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15FF6F0D" w:rsidR="00212A76" w:rsidRPr="008426D1" w:rsidRDefault="00504507" w:rsidP="00504507">
      <w:pPr>
        <w:tabs>
          <w:tab w:val="left" w:pos="3100"/>
          <w:tab w:val="right" w:pos="10800"/>
        </w:tabs>
        <w:rPr>
          <w:rFonts w:asciiTheme="majorHAnsi" w:hAnsiTheme="majorHAnsi"/>
        </w:rPr>
      </w:pPr>
      <w:bookmarkStart w:id="0" w:name="_GoBack"/>
      <w:bookmarkEnd w:id="0"/>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A91C98">
                <w:rPr>
                  <w:rFonts w:asciiTheme="majorHAnsi" w:hAnsiTheme="majorHAnsi"/>
                  <w:sz w:val="20"/>
                  <w:szCs w:val="20"/>
                </w:rPr>
                <w:t>NHP14 (2015)</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803298060" w:edGrp="everyone"/>
    <w:p w14:paraId="1016FEA4" w14:textId="731354CF" w:rsidR="00AF3758" w:rsidRPr="008426D1" w:rsidRDefault="00BC18F8"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Arial Unicode MS"/>
            <w14:uncheckedState w14:val="2610" w14:font="Arial Unicode MS"/>
          </w14:checkbox>
        </w:sdtPr>
        <w:sdtEndPr/>
        <w:sdtContent>
          <w:r w:rsidR="00DD6EE7">
            <w:rPr>
              <w:rFonts w:ascii="MS Gothic" w:eastAsia="MS Gothic" w:hAnsi="MS Gothic" w:hint="eastAsia"/>
              <w:highlight w:val="yellow"/>
            </w:rPr>
            <w:t>☒</w:t>
          </w:r>
        </w:sdtContent>
      </w:sdt>
      <w:permEnd w:id="803298060"/>
      <w:r w:rsidR="00FB7442" w:rsidRPr="00664A1B">
        <w:rPr>
          <w:rFonts w:asciiTheme="majorHAnsi" w:hAnsiTheme="majorHAnsi" w:cs="Arial"/>
          <w:b/>
          <w:sz w:val="20"/>
          <w:szCs w:val="20"/>
        </w:rPr>
        <w:t xml:space="preserve"> </w:t>
      </w:r>
      <w:r w:rsidR="00AF3758" w:rsidRPr="00664A1B">
        <w:rPr>
          <w:rFonts w:asciiTheme="majorHAnsi" w:hAnsiTheme="majorHAnsi" w:cs="Arial"/>
          <w:b/>
          <w:sz w:val="20"/>
          <w:szCs w:val="20"/>
        </w:rPr>
        <w:t>Undergraduate Curriculum Council</w:t>
      </w:r>
      <w:r w:rsidR="00AF3758" w:rsidRPr="00664A1B">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p>
    <w:permStart w:id="651233617" w:edGrp="everyone"/>
    <w:p w14:paraId="5D338064" w14:textId="427207DA" w:rsidR="00AF3758" w:rsidRPr="008426D1" w:rsidRDefault="00BC18F8" w:rsidP="00AF3758">
      <w:pPr>
        <w:rPr>
          <w:rFonts w:asciiTheme="majorHAnsi" w:hAnsiTheme="majorHAnsi"/>
        </w:rPr>
      </w:pPr>
      <w:sdt>
        <w:sdtPr>
          <w:rPr>
            <w:rFonts w:ascii="MS Gothic" w:eastAsia="MS Gothic" w:hAnsiTheme="majorHAnsi"/>
          </w:rPr>
          <w:id w:val="190806198"/>
          <w14:checkbox>
            <w14:checked w14:val="0"/>
            <w14:checkedState w14:val="2612" w14:font="Arial Unicode MS"/>
            <w14:uncheckedState w14:val="2610" w14:font="Arial Unicode MS"/>
          </w14:checkbox>
        </w:sdtPr>
        <w:sdtEndPr/>
        <w:sdtContent>
          <w:r w:rsidR="00F671EE">
            <w:rPr>
              <w:rFonts w:ascii="Arial Unicode MS" w:eastAsia="Arial Unicode MS" w:hAnsi="Arial Unicode MS" w:cs="Arial Unicode MS"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1FA293C4" w:rsidR="00AF3758" w:rsidRPr="008426D1" w:rsidRDefault="00BC18F8"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Arial Unicode MS"/>
                  <w14:uncheckedState w14:val="2610" w14:font="Arial Unicode MS"/>
                </w14:checkbox>
              </w:sdtPr>
              <w:sdtEndPr/>
              <w:sdtContent>
                <w:r w:rsidR="00DD6EE7">
                  <w:rPr>
                    <w:rFonts w:ascii="MS Gothic" w:eastAsia="MS Gothic" w:hAnsi="MS Gothic" w:hint="eastAsia"/>
                    <w:highlight w:val="yellow"/>
                  </w:rPr>
                  <w:t>☒</w:t>
                </w:r>
              </w:sdtContent>
            </w:sdt>
            <w:permEnd w:id="45632773"/>
            <w:r w:rsidR="00AF3758" w:rsidRPr="00664A1B">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Arial Unicode MS"/>
                  <w14:uncheckedState w14:val="2610" w14:font="Arial Unicode MS"/>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BC18F8"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BC18F8"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BC18F8"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BC18F8"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BC18F8"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BC18F8"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BC18F8"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BC18F8"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BC18F8"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BC18F8"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29987617" w:rsidR="007D371A" w:rsidRPr="008426D1" w:rsidRDefault="009E007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2016 or </w:t>
          </w:r>
          <w:r w:rsidR="00095FF1">
            <w:rPr>
              <w:rFonts w:asciiTheme="majorHAnsi" w:hAnsiTheme="majorHAnsi" w:cs="Arial"/>
              <w:sz w:val="20"/>
              <w:szCs w:val="20"/>
            </w:rPr>
            <w:t>Spring 2017</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4099D06B" w:rsidR="00CB4B5A" w:rsidRPr="008426D1" w:rsidRDefault="00C61B3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EMSP 2244</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09D933A9" w:rsidR="00610022" w:rsidRDefault="0036794A" w:rsidP="00BF30BD">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0BF1C679" w:rsidR="002218EB" w:rsidRDefault="00095FF1"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Medical Emergencies I</w:t>
              </w:r>
            </w:p>
            <w:p w14:paraId="35446515" w14:textId="232AC869" w:rsidR="002218EB" w:rsidRPr="008426D1" w:rsidRDefault="002218EB"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Trans</w:t>
              </w:r>
              <w:r w:rsidR="00095FF1">
                <w:rPr>
                  <w:rFonts w:asciiTheme="majorHAnsi" w:hAnsiTheme="majorHAnsi" w:cs="Arial"/>
                  <w:sz w:val="20"/>
                  <w:szCs w:val="20"/>
                </w:rPr>
                <w:t>cript title: Medical Emergencies I</w:t>
              </w:r>
            </w:p>
          </w:sdtContent>
        </w:sdt>
        <w:p w14:paraId="79CAF742" w14:textId="6C9F7FB5" w:rsidR="00CB4B5A" w:rsidRPr="008426D1" w:rsidRDefault="00BC18F8" w:rsidP="00CB4B5A">
          <w:pPr>
            <w:tabs>
              <w:tab w:val="left" w:pos="360"/>
              <w:tab w:val="left" w:pos="720"/>
            </w:tabs>
            <w:spacing w:after="0" w:line="240" w:lineRule="auto"/>
            <w:rPr>
              <w:rFonts w:asciiTheme="majorHAnsi" w:hAnsiTheme="majorHAnsi" w:cs="Arial"/>
              <w:sz w:val="20"/>
              <w:szCs w:val="20"/>
            </w:rPr>
          </w:pPr>
        </w:p>
      </w:sdtContent>
    </w:sdt>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7897531" w14:textId="414AF212" w:rsidR="00CB4B5A" w:rsidRPr="008426D1" w:rsidRDefault="00C8328D" w:rsidP="00CB4B5A">
      <w:pPr>
        <w:tabs>
          <w:tab w:val="left" w:pos="360"/>
          <w:tab w:val="left" w:pos="720"/>
        </w:tabs>
        <w:spacing w:after="0" w:line="240" w:lineRule="auto"/>
        <w:rPr>
          <w:rFonts w:asciiTheme="majorHAnsi" w:hAnsiTheme="majorHAnsi" w:cs="Arial"/>
          <w:sz w:val="20"/>
          <w:szCs w:val="20"/>
        </w:rPr>
      </w:pPr>
      <w:r w:rsidRPr="00C8328D">
        <w:rPr>
          <w:rFonts w:asciiTheme="majorHAnsi" w:hAnsiTheme="majorHAnsi" w:cs="Arial"/>
          <w:sz w:val="20"/>
          <w:szCs w:val="20"/>
        </w:rPr>
        <w:t>Demonstrate critical thinking in the application of fundamental knowledge of</w:t>
      </w:r>
      <w:r>
        <w:rPr>
          <w:rFonts w:asciiTheme="majorHAnsi" w:hAnsiTheme="majorHAnsi" w:cs="Arial"/>
          <w:sz w:val="20"/>
          <w:szCs w:val="20"/>
        </w:rPr>
        <w:t xml:space="preserve"> respiratory, cardiovascular, neurological, abdominal, gastrointestinal, genitourinary, and renal emergencies and diseases of the eyes, ears, nose and throat.  </w:t>
      </w:r>
      <w:r w:rsidR="00BC73A4" w:rsidRPr="00BC73A4">
        <w:rPr>
          <w:rFonts w:asciiTheme="majorHAnsi" w:hAnsiTheme="majorHAnsi" w:cs="Arial"/>
          <w:sz w:val="20"/>
          <w:szCs w:val="20"/>
        </w:rPr>
        <w:t>Demonstrates proficiency in the associated psychomotor skills related to these topics.</w:t>
      </w:r>
    </w:p>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AD6389">
            <w:rPr>
              <w:rFonts w:asciiTheme="majorHAnsi" w:hAnsiTheme="majorHAnsi"/>
              <w:sz w:val="20"/>
              <w:szCs w:val="20"/>
            </w:rPr>
            <w:t>Yes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DF32E20" w14:textId="301D3E09" w:rsidR="00BF30BD" w:rsidRDefault="00B0380B"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Licensed Emergency Medical Technician – Basic or Verified Certificate of Proficiency for EMT-Basic</w:t>
          </w:r>
          <w:r w:rsidR="00BF30BD">
            <w:rPr>
              <w:rFonts w:asciiTheme="majorHAnsi" w:hAnsiTheme="majorHAnsi" w:cs="Arial"/>
              <w:sz w:val="20"/>
              <w:szCs w:val="20"/>
            </w:rPr>
            <w:t>;</w:t>
          </w:r>
        </w:p>
        <w:p w14:paraId="0E84769F" w14:textId="6CE1B9A1" w:rsidR="00A966C5" w:rsidRPr="008426D1" w:rsidRDefault="00BF30BD" w:rsidP="00BF30BD">
          <w:pPr>
            <w:tabs>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Anatomy and Physiology I</w:t>
          </w:r>
        </w:p>
      </w:sdtContent>
    </w:sdt>
    <w:p w14:paraId="0AC771F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06C50D9" w14:textId="5067FE12" w:rsidR="00C002F9" w:rsidRPr="008426D1" w:rsidRDefault="00BC18F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B0380B">
            <w:rPr>
              <w:rFonts w:asciiTheme="majorHAnsi" w:hAnsiTheme="majorHAnsi" w:cs="Arial"/>
              <w:sz w:val="20"/>
              <w:szCs w:val="20"/>
            </w:rPr>
            <w:t>The state statutes require EMT education as a prerequisite to</w:t>
          </w:r>
          <w:r w:rsidR="00AE706D">
            <w:rPr>
              <w:rFonts w:asciiTheme="majorHAnsi" w:hAnsiTheme="majorHAnsi" w:cs="Arial"/>
              <w:sz w:val="20"/>
              <w:szCs w:val="20"/>
            </w:rPr>
            <w:t xml:space="preserve"> Paramedic</w:t>
          </w:r>
          <w:r w:rsidR="00BF30BD">
            <w:rPr>
              <w:rFonts w:asciiTheme="majorHAnsi" w:hAnsiTheme="majorHAnsi" w:cs="Arial"/>
              <w:sz w:val="20"/>
              <w:szCs w:val="20"/>
            </w:rPr>
            <w:t>; Basic knowledge of Anatomy and Physiology</w:t>
          </w:r>
          <w:r w:rsidR="002218EB">
            <w:rPr>
              <w:rFonts w:asciiTheme="majorHAnsi" w:hAnsiTheme="majorHAnsi" w:cs="Arial"/>
              <w:sz w:val="20"/>
              <w:szCs w:val="20"/>
            </w:rPr>
            <w:t xml:space="preserve"> </w:t>
          </w:r>
          <w:r w:rsidR="00BF30BD">
            <w:rPr>
              <w:rFonts w:asciiTheme="majorHAnsi" w:hAnsiTheme="majorHAnsi" w:cs="Arial"/>
              <w:sz w:val="20"/>
              <w:szCs w:val="20"/>
            </w:rPr>
            <w:t>is required to understand content in EMSP 2244.</w:t>
          </w:r>
        </w:sdtContent>
      </w:sdt>
    </w:p>
    <w:p w14:paraId="7666642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3F2FF8F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B0380B">
            <w:rPr>
              <w:rFonts w:asciiTheme="majorHAnsi" w:hAnsiTheme="majorHAnsi" w:cs="Arial"/>
              <w:sz w:val="20"/>
              <w:szCs w:val="20"/>
            </w:rPr>
            <w:t xml:space="preserve">Technical </w:t>
          </w:r>
          <w:r w:rsidR="00AE706D">
            <w:rPr>
              <w:rFonts w:asciiTheme="majorHAnsi" w:hAnsiTheme="majorHAnsi" w:cs="Arial"/>
              <w:sz w:val="20"/>
              <w:szCs w:val="20"/>
            </w:rPr>
            <w:t>Certificate in Paramedic</w:t>
          </w:r>
          <w:r w:rsidR="00AD6389">
            <w:rPr>
              <w:rFonts w:asciiTheme="majorHAnsi" w:hAnsiTheme="majorHAnsi" w:cs="Arial"/>
              <w:sz w:val="20"/>
              <w:szCs w:val="20"/>
            </w:rPr>
            <w:t xml:space="preserve"> or AAS in </w:t>
          </w:r>
          <w:r w:rsidR="00B0380B">
            <w:rPr>
              <w:rFonts w:asciiTheme="majorHAnsi" w:hAnsiTheme="majorHAnsi" w:cs="Arial"/>
              <w:sz w:val="20"/>
              <w:szCs w:val="20"/>
            </w:rPr>
            <w:t>Paramedic</w:t>
          </w:r>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5EE2E37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r w:rsidR="00731571">
        <w:rPr>
          <w:rFonts w:asciiTheme="majorHAnsi" w:hAnsiTheme="majorHAnsi" w:cs="Arial"/>
          <w:sz w:val="20"/>
          <w:szCs w:val="20"/>
        </w:rPr>
        <w:t xml:space="preserve"> </w:t>
      </w:r>
      <w:r w:rsidR="00C002F9" w:rsidRPr="008426D1">
        <w:rPr>
          <w:rFonts w:asciiTheme="majorHAnsi" w:hAnsiTheme="majorHAnsi" w:cs="Arial"/>
          <w:sz w:val="20"/>
          <w:szCs w:val="20"/>
        </w:rPr>
        <w:t xml:space="preserve">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0B79FC53"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r w:rsidR="00BA0256">
            <w:rPr>
              <w:rFonts w:asciiTheme="majorHAnsi" w:hAnsiTheme="majorHAnsi" w:cs="Arial"/>
              <w:sz w:val="20"/>
              <w:szCs w:val="20"/>
            </w:rPr>
            <w:t>,</w:t>
          </w:r>
          <w:r>
            <w:rPr>
              <w:rFonts w:asciiTheme="majorHAnsi" w:hAnsiTheme="majorHAnsi" w:cs="Arial"/>
              <w:sz w:val="20"/>
              <w:szCs w:val="20"/>
            </w:rPr>
            <w:t xml:space="preserve"> Summer</w:t>
          </w:r>
        </w:p>
      </w:sdtContent>
    </w:sdt>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09770A2D" w:rsidR="00AF68E8" w:rsidRPr="008426D1" w:rsidRDefault="007F03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45656189"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AB5523" w:rsidRPr="008426D1">
        <w:rPr>
          <w:rFonts w:asciiTheme="majorHAnsi" w:hAnsiTheme="majorHAnsi" w:cs="Arial"/>
          <w:sz w:val="20"/>
          <w:szCs w:val="20"/>
        </w:rPr>
        <w:t xml:space="preserve">If yes, what program? </w:t>
      </w:r>
    </w:p>
    <w:p w14:paraId="2081AA20" w14:textId="6748C5E1" w:rsidR="00AD6389"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0380B">
            <w:rPr>
              <w:rFonts w:asciiTheme="majorHAnsi" w:hAnsiTheme="majorHAnsi" w:cs="Arial"/>
              <w:sz w:val="20"/>
              <w:szCs w:val="20"/>
            </w:rPr>
            <w:t xml:space="preserve">Technical </w:t>
          </w:r>
          <w:r w:rsidR="00AD6389">
            <w:rPr>
              <w:rFonts w:asciiTheme="majorHAnsi" w:hAnsiTheme="majorHAnsi" w:cs="Arial"/>
              <w:sz w:val="20"/>
              <w:szCs w:val="20"/>
            </w:rPr>
            <w:t xml:space="preserve">Certificate </w:t>
          </w:r>
          <w:r w:rsidR="00B0380B">
            <w:rPr>
              <w:rFonts w:asciiTheme="majorHAnsi" w:hAnsiTheme="majorHAnsi" w:cs="Arial"/>
              <w:sz w:val="20"/>
              <w:szCs w:val="20"/>
            </w:rPr>
            <w:t>of</w:t>
          </w:r>
          <w:r w:rsidR="0044155C">
            <w:rPr>
              <w:rFonts w:asciiTheme="majorHAnsi" w:hAnsiTheme="majorHAnsi" w:cs="Arial"/>
              <w:sz w:val="20"/>
              <w:szCs w:val="20"/>
            </w:rPr>
            <w:t xml:space="preserve"> </w:t>
          </w:r>
          <w:r w:rsidR="00AE706D">
            <w:rPr>
              <w:rFonts w:asciiTheme="majorHAnsi" w:hAnsiTheme="majorHAnsi" w:cs="Arial"/>
              <w:sz w:val="20"/>
              <w:szCs w:val="20"/>
            </w:rPr>
            <w:t>Paramedic</w:t>
          </w:r>
          <w:r w:rsidR="00B0380B">
            <w:rPr>
              <w:rFonts w:asciiTheme="majorHAnsi" w:hAnsiTheme="majorHAnsi" w:cs="Arial"/>
              <w:sz w:val="20"/>
              <w:szCs w:val="20"/>
            </w:rPr>
            <w:t xml:space="preserve"> and AAS in Paramedic</w:t>
          </w:r>
        </w:sdtContent>
      </w:sdt>
    </w:p>
    <w:p w14:paraId="207969E7" w14:textId="408AD7C6" w:rsidR="002172AB" w:rsidRPr="00BF30BD" w:rsidRDefault="00AD6389"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601919B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13D3658B" w14:textId="1C6DC539" w:rsidR="00AD6389" w:rsidRDefault="007F035B" w:rsidP="00AD6389">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Respiratory Emergencies</w:t>
      </w:r>
    </w:p>
    <w:p w14:paraId="6C26C073" w14:textId="77777777" w:rsidR="007F035B" w:rsidRDefault="007F035B" w:rsidP="007F035B">
      <w:pPr>
        <w:pStyle w:val="ListParagraph"/>
        <w:numPr>
          <w:ilvl w:val="1"/>
          <w:numId w:val="12"/>
        </w:numPr>
        <w:tabs>
          <w:tab w:val="left" w:pos="360"/>
          <w:tab w:val="left" w:pos="720"/>
        </w:tabs>
        <w:spacing w:after="0"/>
        <w:rPr>
          <w:rFonts w:asciiTheme="majorHAnsi" w:hAnsiTheme="majorHAnsi" w:cs="Arial"/>
          <w:sz w:val="20"/>
          <w:szCs w:val="20"/>
        </w:rPr>
      </w:pPr>
      <w:r w:rsidRPr="007F035B">
        <w:rPr>
          <w:rFonts w:asciiTheme="majorHAnsi" w:hAnsiTheme="majorHAnsi" w:cs="Arial"/>
          <w:sz w:val="20"/>
          <w:szCs w:val="20"/>
        </w:rPr>
        <w:t>Anatomy, signs, symptoms, and management of respiratory emergencies including those that affect the</w:t>
      </w:r>
      <w:r>
        <w:rPr>
          <w:rFonts w:asciiTheme="majorHAnsi" w:hAnsiTheme="majorHAnsi" w:cs="Arial"/>
          <w:sz w:val="20"/>
          <w:szCs w:val="20"/>
        </w:rPr>
        <w:t xml:space="preserve"> upper and lower airway.</w:t>
      </w:r>
    </w:p>
    <w:p w14:paraId="613FD4AB" w14:textId="6CF2B2F6" w:rsidR="007D7450" w:rsidRDefault="007F035B" w:rsidP="007F035B">
      <w:pPr>
        <w:pStyle w:val="ListParagraph"/>
        <w:numPr>
          <w:ilvl w:val="1"/>
          <w:numId w:val="12"/>
        </w:numPr>
        <w:tabs>
          <w:tab w:val="left" w:pos="360"/>
          <w:tab w:val="left" w:pos="720"/>
        </w:tabs>
        <w:spacing w:after="0"/>
        <w:rPr>
          <w:rFonts w:asciiTheme="majorHAnsi" w:hAnsiTheme="majorHAnsi" w:cs="Arial"/>
          <w:sz w:val="20"/>
          <w:szCs w:val="20"/>
        </w:rPr>
      </w:pPr>
      <w:r w:rsidRPr="007F035B">
        <w:rPr>
          <w:rFonts w:asciiTheme="majorHAnsi" w:hAnsiTheme="majorHAnsi" w:cs="Arial"/>
          <w:sz w:val="20"/>
          <w:szCs w:val="20"/>
        </w:rPr>
        <w:t>Anatomy, physiology, pathophysiology, assessment, and management of</w:t>
      </w:r>
      <w:r>
        <w:rPr>
          <w:rFonts w:asciiTheme="majorHAnsi" w:hAnsiTheme="majorHAnsi" w:cs="Arial"/>
          <w:sz w:val="20"/>
          <w:szCs w:val="20"/>
        </w:rPr>
        <w:t xml:space="preserve">:  epiglottitis, spontaneous pneumothorax, </w:t>
      </w:r>
      <w:r w:rsidR="00CB158B">
        <w:rPr>
          <w:rFonts w:asciiTheme="majorHAnsi" w:hAnsiTheme="majorHAnsi" w:cs="Arial"/>
          <w:sz w:val="20"/>
          <w:szCs w:val="20"/>
        </w:rPr>
        <w:t>pulmonary edema, asthma, COPD, environmental/industrial exposure, toxic gas, pertussis, cystic fibrosis, pulmonary embolism, pneumonia, viral respiratory infections, and obstructive/restrictive disease.</w:t>
      </w:r>
    </w:p>
    <w:p w14:paraId="5E33312F" w14:textId="6056E25A" w:rsidR="00CB158B" w:rsidRDefault="00CB158B" w:rsidP="00CB158B">
      <w:pPr>
        <w:pStyle w:val="ListParagraph"/>
        <w:numPr>
          <w:ilvl w:val="1"/>
          <w:numId w:val="12"/>
        </w:numPr>
        <w:tabs>
          <w:tab w:val="left" w:pos="360"/>
          <w:tab w:val="left" w:pos="720"/>
        </w:tabs>
        <w:spacing w:after="0"/>
        <w:rPr>
          <w:rFonts w:asciiTheme="majorHAnsi" w:hAnsiTheme="majorHAnsi" w:cs="Arial"/>
          <w:sz w:val="20"/>
          <w:szCs w:val="20"/>
        </w:rPr>
      </w:pPr>
      <w:r w:rsidRPr="00CB158B">
        <w:rPr>
          <w:rFonts w:asciiTheme="majorHAnsi" w:hAnsiTheme="majorHAnsi" w:cs="Arial"/>
          <w:sz w:val="20"/>
          <w:szCs w:val="20"/>
        </w:rPr>
        <w:t>Anatomy, physiology, epidemiology, pathophysiology, psychosocial impact, presentations, prognosis, and management of</w:t>
      </w:r>
      <w:r>
        <w:rPr>
          <w:rFonts w:asciiTheme="majorHAnsi" w:hAnsiTheme="majorHAnsi" w:cs="Arial"/>
          <w:sz w:val="20"/>
          <w:szCs w:val="20"/>
        </w:rPr>
        <w:t xml:space="preserve"> acute upper airway infections, spontaneous pneumothorax, obstructive/restrictive lung diseases, pulmonary infections, neoplasm, pertussis, and cystic fibrosis.  </w:t>
      </w:r>
    </w:p>
    <w:p w14:paraId="003672A3" w14:textId="686C4A56" w:rsidR="00CB158B" w:rsidRDefault="00CB158B" w:rsidP="00CB158B">
      <w:pPr>
        <w:pStyle w:val="ListParagraph"/>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t>Skills Laboratory:</w:t>
      </w:r>
    </w:p>
    <w:p w14:paraId="6492A261" w14:textId="63D3FE39" w:rsidR="00CB158B" w:rsidRDefault="00CB158B" w:rsidP="00CB158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sz w:val="20"/>
          <w:szCs w:val="20"/>
        </w:rPr>
        <w:t>Taking a history of a patient with dyspnea</w:t>
      </w:r>
    </w:p>
    <w:p w14:paraId="70837C39" w14:textId="4AB202D7" w:rsidR="00CB158B" w:rsidRDefault="00CB158B" w:rsidP="00CB158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Assist a patient with a metered dose inhaler</w:t>
      </w:r>
    </w:p>
    <w:p w14:paraId="2CBA52E8" w14:textId="510D2960" w:rsidR="00CB158B" w:rsidRDefault="00CB158B" w:rsidP="00CB158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Use of a small volume nebulizer</w:t>
      </w:r>
    </w:p>
    <w:p w14:paraId="77C217CA" w14:textId="0585C5FD" w:rsidR="00CB158B" w:rsidRPr="00CB158B" w:rsidRDefault="00CB158B" w:rsidP="00CB158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Use of CPAP/BiPAP</w:t>
      </w:r>
    </w:p>
    <w:p w14:paraId="68CE8F57" w14:textId="29A99AE2" w:rsidR="007D7450" w:rsidRDefault="00C144ED" w:rsidP="007D7450">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Cardiovascular Emergencies</w:t>
      </w:r>
    </w:p>
    <w:p w14:paraId="6AA7957C" w14:textId="580C8918" w:rsidR="00C144ED" w:rsidRDefault="00C144ED" w:rsidP="00C144ED">
      <w:pPr>
        <w:pStyle w:val="ListParagraph"/>
        <w:numPr>
          <w:ilvl w:val="1"/>
          <w:numId w:val="12"/>
        </w:numPr>
        <w:tabs>
          <w:tab w:val="left" w:pos="360"/>
          <w:tab w:val="left" w:pos="720"/>
        </w:tabs>
        <w:spacing w:after="0"/>
        <w:rPr>
          <w:rFonts w:asciiTheme="majorHAnsi" w:hAnsiTheme="majorHAnsi" w:cs="Arial"/>
          <w:sz w:val="20"/>
          <w:szCs w:val="20"/>
        </w:rPr>
      </w:pPr>
      <w:r w:rsidRPr="00C144ED">
        <w:rPr>
          <w:rFonts w:asciiTheme="majorHAnsi" w:hAnsiTheme="majorHAnsi" w:cs="Arial"/>
          <w:sz w:val="20"/>
          <w:szCs w:val="20"/>
        </w:rPr>
        <w:t>Anatomy, signs, symptoms, and management of</w:t>
      </w:r>
      <w:r>
        <w:rPr>
          <w:rFonts w:asciiTheme="majorHAnsi" w:hAnsiTheme="majorHAnsi" w:cs="Arial"/>
          <w:sz w:val="20"/>
          <w:szCs w:val="20"/>
        </w:rPr>
        <w:t xml:space="preserve"> chest pain and cardiac arrest.</w:t>
      </w:r>
    </w:p>
    <w:p w14:paraId="73F44352" w14:textId="73614FF3" w:rsidR="00C144ED" w:rsidRDefault="00C144ED" w:rsidP="00C144ED">
      <w:pPr>
        <w:pStyle w:val="ListParagraph"/>
        <w:numPr>
          <w:ilvl w:val="1"/>
          <w:numId w:val="12"/>
        </w:numPr>
        <w:tabs>
          <w:tab w:val="left" w:pos="360"/>
          <w:tab w:val="left" w:pos="720"/>
        </w:tabs>
        <w:spacing w:after="0"/>
        <w:rPr>
          <w:rFonts w:asciiTheme="majorHAnsi" w:hAnsiTheme="majorHAnsi" w:cs="Arial"/>
          <w:sz w:val="20"/>
          <w:szCs w:val="20"/>
        </w:rPr>
      </w:pPr>
      <w:r w:rsidRPr="00C144ED">
        <w:rPr>
          <w:rFonts w:asciiTheme="majorHAnsi" w:hAnsiTheme="majorHAnsi" w:cs="Arial"/>
          <w:sz w:val="20"/>
          <w:szCs w:val="20"/>
        </w:rPr>
        <w:t>Anatomy, physiology, epidemiology, pathophysiology, psychosocial impact, presentations, prognosis, and management of</w:t>
      </w:r>
      <w:r>
        <w:rPr>
          <w:rFonts w:asciiTheme="majorHAnsi" w:hAnsiTheme="majorHAnsi" w:cs="Arial"/>
          <w:sz w:val="20"/>
          <w:szCs w:val="20"/>
        </w:rPr>
        <w:t xml:space="preserve"> acute coronary syndrome (angina pectoris and myocardial infarction), heart failure, cardiac tamponade, hypertensive emergencies, cardiogenic shock, vascular disorders (AAA, arterial occlusion, venous thrombosis), aortic aneurysm/dissection, thromboembolism, cardiac rhythm disturbances, infectious diseases of the heart (endocarditis, pericarditis), and congenital abnormalities.  </w:t>
      </w:r>
    </w:p>
    <w:p w14:paraId="30E24E2C" w14:textId="7AF17F33" w:rsidR="0005525B" w:rsidRDefault="0005525B" w:rsidP="0005525B">
      <w:pPr>
        <w:pStyle w:val="ListParagraph"/>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t>Skills Laboratory</w:t>
      </w:r>
    </w:p>
    <w:p w14:paraId="74DDC593" w14:textId="29D3F9C3" w:rsidR="0005525B" w:rsidRDefault="0005525B" w:rsidP="0005525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sz w:val="20"/>
          <w:szCs w:val="20"/>
        </w:rPr>
        <w:t>Assess/provide care for patient with chest pain/discomfort.</w:t>
      </w:r>
    </w:p>
    <w:p w14:paraId="169694B7" w14:textId="50164264" w:rsidR="0005525B" w:rsidRDefault="0005525B" w:rsidP="0005525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Cardiac monitoring</w:t>
      </w:r>
    </w:p>
    <w:p w14:paraId="5353C76B" w14:textId="7D9AC81E" w:rsidR="0005525B" w:rsidRDefault="0005525B" w:rsidP="0005525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12-Lead EKG</w:t>
      </w:r>
    </w:p>
    <w:p w14:paraId="23B1F899" w14:textId="7E165E52" w:rsidR="0005525B" w:rsidRDefault="0005525B" w:rsidP="0005525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Manual defibrillation and defibrillation with an AED</w:t>
      </w:r>
    </w:p>
    <w:p w14:paraId="55A38AF3" w14:textId="0823D4D8" w:rsidR="0005525B" w:rsidRDefault="0005525B" w:rsidP="0005525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Cardioversion and transcutaneous cardiac pacing</w:t>
      </w:r>
    </w:p>
    <w:p w14:paraId="5895DBF3" w14:textId="3164FFDA" w:rsidR="0005525B" w:rsidRDefault="0005525B" w:rsidP="0005525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Managing symptomatic bradycardia</w:t>
      </w:r>
    </w:p>
    <w:p w14:paraId="2E87F8EA" w14:textId="384E49BB" w:rsidR="0005525B" w:rsidRDefault="0005525B" w:rsidP="0005525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ACLS</w:t>
      </w:r>
    </w:p>
    <w:p w14:paraId="23234CF0" w14:textId="1A4835E1" w:rsidR="0005525B" w:rsidRPr="0005525B" w:rsidRDefault="0005525B" w:rsidP="0005525B">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Post-resuscitative care.</w:t>
      </w:r>
      <w:r>
        <w:rPr>
          <w:rFonts w:asciiTheme="majorHAnsi" w:hAnsiTheme="majorHAnsi" w:cs="Arial"/>
          <w:sz w:val="20"/>
          <w:szCs w:val="20"/>
        </w:rPr>
        <w:tab/>
      </w:r>
    </w:p>
    <w:p w14:paraId="31F1591B" w14:textId="0E3F9656" w:rsidR="007D7450" w:rsidRDefault="00E848AB" w:rsidP="007D7450">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Neurologic Emergencies</w:t>
      </w:r>
    </w:p>
    <w:p w14:paraId="630CF53F" w14:textId="2A935B89" w:rsidR="002A394E" w:rsidRDefault="002A394E" w:rsidP="002A394E">
      <w:pPr>
        <w:pStyle w:val="ListParagraph"/>
        <w:numPr>
          <w:ilvl w:val="1"/>
          <w:numId w:val="12"/>
        </w:numPr>
        <w:tabs>
          <w:tab w:val="left" w:pos="360"/>
          <w:tab w:val="left" w:pos="720"/>
        </w:tabs>
        <w:spacing w:after="0"/>
        <w:rPr>
          <w:rFonts w:asciiTheme="majorHAnsi" w:hAnsiTheme="majorHAnsi" w:cs="Arial"/>
          <w:sz w:val="20"/>
          <w:szCs w:val="20"/>
        </w:rPr>
      </w:pPr>
      <w:r w:rsidRPr="002A394E">
        <w:rPr>
          <w:rFonts w:asciiTheme="majorHAnsi" w:hAnsiTheme="majorHAnsi" w:cs="Arial"/>
          <w:sz w:val="20"/>
          <w:szCs w:val="20"/>
        </w:rPr>
        <w:t>Anatomy, presentations, and management of</w:t>
      </w:r>
      <w:r>
        <w:rPr>
          <w:rFonts w:asciiTheme="majorHAnsi" w:hAnsiTheme="majorHAnsi" w:cs="Arial"/>
          <w:sz w:val="20"/>
          <w:szCs w:val="20"/>
        </w:rPr>
        <w:t xml:space="preserve"> decreased level of responsiveness.</w:t>
      </w:r>
    </w:p>
    <w:p w14:paraId="5BB0D976" w14:textId="61D49F16" w:rsidR="002A394E" w:rsidRDefault="002A394E" w:rsidP="002A394E">
      <w:pPr>
        <w:pStyle w:val="ListParagraph"/>
        <w:numPr>
          <w:ilvl w:val="1"/>
          <w:numId w:val="12"/>
        </w:numPr>
        <w:tabs>
          <w:tab w:val="left" w:pos="360"/>
          <w:tab w:val="left" w:pos="720"/>
        </w:tabs>
        <w:spacing w:after="0"/>
        <w:rPr>
          <w:rFonts w:asciiTheme="majorHAnsi" w:hAnsiTheme="majorHAnsi" w:cs="Arial"/>
          <w:sz w:val="20"/>
          <w:szCs w:val="20"/>
        </w:rPr>
      </w:pPr>
      <w:r w:rsidRPr="002A394E">
        <w:rPr>
          <w:rFonts w:asciiTheme="majorHAnsi" w:hAnsiTheme="majorHAnsi" w:cs="Arial"/>
          <w:sz w:val="20"/>
          <w:szCs w:val="20"/>
        </w:rPr>
        <w:t>Anatomy, physiology, pathophysiology, assessment, and management of</w:t>
      </w:r>
      <w:r>
        <w:rPr>
          <w:rFonts w:asciiTheme="majorHAnsi" w:hAnsiTheme="majorHAnsi" w:cs="Arial"/>
          <w:sz w:val="20"/>
          <w:szCs w:val="20"/>
        </w:rPr>
        <w:t xml:space="preserve"> stroke/TIA, status epilepticus, </w:t>
      </w:r>
      <w:r w:rsidR="000F609F">
        <w:rPr>
          <w:rFonts w:asciiTheme="majorHAnsi" w:hAnsiTheme="majorHAnsi" w:cs="Arial"/>
          <w:sz w:val="20"/>
          <w:szCs w:val="20"/>
        </w:rPr>
        <w:t>seizure, and headache.</w:t>
      </w:r>
    </w:p>
    <w:p w14:paraId="7E5D7168" w14:textId="3A0AD1BA" w:rsidR="000F609F" w:rsidRDefault="000F609F" w:rsidP="000F609F">
      <w:pPr>
        <w:pStyle w:val="ListParagraph"/>
        <w:numPr>
          <w:ilvl w:val="1"/>
          <w:numId w:val="12"/>
        </w:numPr>
        <w:tabs>
          <w:tab w:val="left" w:pos="360"/>
          <w:tab w:val="left" w:pos="720"/>
        </w:tabs>
        <w:spacing w:after="0"/>
        <w:rPr>
          <w:rFonts w:asciiTheme="majorHAnsi" w:hAnsiTheme="majorHAnsi" w:cs="Arial"/>
          <w:sz w:val="20"/>
          <w:szCs w:val="20"/>
        </w:rPr>
      </w:pPr>
      <w:r w:rsidRPr="000F609F">
        <w:rPr>
          <w:rFonts w:asciiTheme="majorHAnsi" w:hAnsiTheme="majorHAnsi" w:cs="Arial"/>
          <w:sz w:val="20"/>
          <w:szCs w:val="20"/>
        </w:rPr>
        <w:t>Anatomy, physiology, epidemiology, pathophysiology, psychosocial impact, presentations, prognosis, and management o</w:t>
      </w:r>
      <w:r>
        <w:rPr>
          <w:rFonts w:asciiTheme="majorHAnsi" w:hAnsiTheme="majorHAnsi" w:cs="Arial"/>
          <w:sz w:val="20"/>
          <w:szCs w:val="20"/>
        </w:rPr>
        <w:t>f stroke/intracranial hemorrhage/TIA, seizure, status epilepticus, headache, dementia, neoplasms, demyelinating disorders, Parkinson’s disease, cranial nerve disorders, movement disorders, neurologic inflammation infection, spinal cord compression, hydrocephalus, and Wernicke encephalopathy.</w:t>
      </w:r>
    </w:p>
    <w:p w14:paraId="2F786D6E" w14:textId="72769229" w:rsidR="000F609F" w:rsidRDefault="007254C4" w:rsidP="007254C4">
      <w:pPr>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t>Skills Laboratory</w:t>
      </w:r>
    </w:p>
    <w:p w14:paraId="62D0771E" w14:textId="18DEB26F" w:rsidR="007254C4" w:rsidRDefault="007254C4" w:rsidP="007254C4">
      <w:pPr>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sz w:val="20"/>
          <w:szCs w:val="20"/>
        </w:rPr>
        <w:t>Assess a patient’s level of consciousness</w:t>
      </w:r>
    </w:p>
    <w:p w14:paraId="7C8F19D3" w14:textId="11E0E307" w:rsidR="007254C4" w:rsidRDefault="007254C4" w:rsidP="007254C4">
      <w:pPr>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Perform a neurologic exam</w:t>
      </w:r>
    </w:p>
    <w:p w14:paraId="0FA396E7" w14:textId="69E05387" w:rsidR="007254C4" w:rsidRPr="007254C4" w:rsidRDefault="007254C4" w:rsidP="007254C4">
      <w:pPr>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Screen a patient having a stroke</w:t>
      </w:r>
    </w:p>
    <w:p w14:paraId="1A0F01F7" w14:textId="5231E4DE" w:rsidR="0082438F" w:rsidRDefault="002363C5" w:rsidP="0082438F">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Diseases of the Eyes, Ears, Nose and Throat</w:t>
      </w:r>
    </w:p>
    <w:p w14:paraId="217ADA26" w14:textId="77777777" w:rsidR="002363C5" w:rsidRDefault="002363C5" w:rsidP="002363C5">
      <w:pPr>
        <w:pStyle w:val="ListParagraph"/>
        <w:numPr>
          <w:ilvl w:val="1"/>
          <w:numId w:val="12"/>
        </w:numPr>
        <w:tabs>
          <w:tab w:val="left" w:pos="360"/>
          <w:tab w:val="left" w:pos="720"/>
        </w:tabs>
        <w:spacing w:after="0"/>
        <w:rPr>
          <w:rFonts w:asciiTheme="majorHAnsi" w:hAnsiTheme="majorHAnsi" w:cs="Arial"/>
          <w:sz w:val="20"/>
          <w:szCs w:val="20"/>
        </w:rPr>
      </w:pPr>
      <w:r w:rsidRPr="002363C5">
        <w:rPr>
          <w:rFonts w:asciiTheme="majorHAnsi" w:hAnsiTheme="majorHAnsi" w:cs="Arial"/>
          <w:sz w:val="20"/>
          <w:szCs w:val="20"/>
        </w:rPr>
        <w:t>Knowledge of the anatomy, physiology, epidemiology, pathophysiology, psychosocial impact, presentations, prognosis, and management of</w:t>
      </w:r>
      <w:r>
        <w:rPr>
          <w:rFonts w:asciiTheme="majorHAnsi" w:hAnsiTheme="majorHAnsi" w:cs="Arial"/>
          <w:sz w:val="20"/>
          <w:szCs w:val="20"/>
        </w:rPr>
        <w:t xml:space="preserve"> c</w:t>
      </w:r>
      <w:r w:rsidRPr="002363C5">
        <w:rPr>
          <w:rFonts w:asciiTheme="majorHAnsi" w:hAnsiTheme="majorHAnsi" w:cs="Arial"/>
          <w:sz w:val="20"/>
          <w:szCs w:val="20"/>
        </w:rPr>
        <w:t>ommon or major diseases of the eyes, ears, nose and throat, including nose bleed</w:t>
      </w:r>
      <w:r>
        <w:rPr>
          <w:rFonts w:asciiTheme="majorHAnsi" w:hAnsiTheme="majorHAnsi" w:cs="Arial"/>
          <w:sz w:val="20"/>
          <w:szCs w:val="20"/>
        </w:rPr>
        <w:t>.</w:t>
      </w:r>
    </w:p>
    <w:p w14:paraId="4EACD102" w14:textId="77777777" w:rsidR="002363C5" w:rsidRDefault="002363C5" w:rsidP="002363C5">
      <w:pPr>
        <w:pStyle w:val="ListParagraph"/>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t>Skills Laboratory</w:t>
      </w:r>
    </w:p>
    <w:p w14:paraId="3CEA704C" w14:textId="77777777" w:rsidR="002363C5" w:rsidRDefault="002363C5" w:rsidP="002363C5">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sz w:val="20"/>
          <w:szCs w:val="20"/>
        </w:rPr>
        <w:t>No lab skills</w:t>
      </w:r>
    </w:p>
    <w:p w14:paraId="3E469D37" w14:textId="77777777" w:rsidR="002363C5" w:rsidRDefault="002363C5" w:rsidP="002363C5">
      <w:pPr>
        <w:pStyle w:val="ListParagraph"/>
        <w:numPr>
          <w:ilvl w:val="0"/>
          <w:numId w:val="12"/>
        </w:numPr>
        <w:tabs>
          <w:tab w:val="left" w:pos="360"/>
          <w:tab w:val="left" w:pos="720"/>
        </w:tabs>
        <w:spacing w:after="0"/>
        <w:rPr>
          <w:rFonts w:asciiTheme="majorHAnsi" w:hAnsiTheme="majorHAnsi" w:cs="Arial"/>
          <w:sz w:val="20"/>
          <w:szCs w:val="20"/>
        </w:rPr>
      </w:pPr>
      <w:r w:rsidRPr="002363C5">
        <w:rPr>
          <w:rFonts w:asciiTheme="majorHAnsi" w:hAnsiTheme="majorHAnsi" w:cs="Arial"/>
          <w:sz w:val="20"/>
          <w:szCs w:val="20"/>
        </w:rPr>
        <w:t>Abdominal and Gastrointestinal Emergencies</w:t>
      </w:r>
    </w:p>
    <w:p w14:paraId="3711A51D" w14:textId="5A45B488" w:rsidR="002363C5" w:rsidRPr="002363C5" w:rsidRDefault="002363C5" w:rsidP="002363C5">
      <w:pPr>
        <w:pStyle w:val="ListParagraph"/>
        <w:numPr>
          <w:ilvl w:val="1"/>
          <w:numId w:val="12"/>
        </w:numPr>
        <w:tabs>
          <w:tab w:val="left" w:pos="360"/>
          <w:tab w:val="left" w:pos="720"/>
        </w:tabs>
        <w:spacing w:after="0"/>
        <w:rPr>
          <w:rFonts w:asciiTheme="majorHAnsi" w:hAnsiTheme="majorHAnsi" w:cs="Arial"/>
          <w:sz w:val="20"/>
          <w:szCs w:val="20"/>
        </w:rPr>
      </w:pPr>
      <w:r w:rsidRPr="002363C5">
        <w:rPr>
          <w:rFonts w:asciiTheme="majorHAnsi" w:hAnsiTheme="majorHAnsi" w:cs="Arial"/>
          <w:sz w:val="20"/>
          <w:szCs w:val="20"/>
        </w:rPr>
        <w:t>Anatomy, presentations, and management of shock associated with abdominal emergencies of gastrointestinal bleeding.</w:t>
      </w:r>
    </w:p>
    <w:p w14:paraId="078F1E44" w14:textId="77777777" w:rsidR="002363C5" w:rsidRDefault="002363C5" w:rsidP="002363C5">
      <w:pPr>
        <w:pStyle w:val="ListParagraph"/>
        <w:numPr>
          <w:ilvl w:val="1"/>
          <w:numId w:val="12"/>
        </w:numPr>
        <w:tabs>
          <w:tab w:val="left" w:pos="360"/>
          <w:tab w:val="left" w:pos="720"/>
        </w:tabs>
        <w:spacing w:after="0"/>
        <w:rPr>
          <w:rFonts w:asciiTheme="majorHAnsi" w:hAnsiTheme="majorHAnsi" w:cs="Arial"/>
          <w:sz w:val="20"/>
          <w:szCs w:val="20"/>
        </w:rPr>
      </w:pPr>
      <w:r w:rsidRPr="002363C5">
        <w:rPr>
          <w:rFonts w:asciiTheme="majorHAnsi" w:hAnsiTheme="majorHAnsi" w:cs="Arial"/>
          <w:sz w:val="20"/>
          <w:szCs w:val="20"/>
        </w:rPr>
        <w:t>Anatomy, physiology, epidemiology, pathophysiology, psychosocial impact,  presentations,  prognosis, and management of</w:t>
      </w:r>
      <w:r>
        <w:rPr>
          <w:rFonts w:asciiTheme="majorHAnsi" w:hAnsiTheme="majorHAnsi" w:cs="Arial"/>
          <w:sz w:val="20"/>
          <w:szCs w:val="20"/>
        </w:rPr>
        <w:t xml:space="preserve"> acute and chronic gastrointestinal hemorrhage, liver disorders, peritonitis, ulcerative diseases, irritable bowel syndrome, inflammatory disorders, pancreatitis, bowel obstruction, hernias, infectious diseases, gallbladder and biliary tract disorders, rectal abscesses, rectal foreign body obstruction, and mesenteric ischemia. </w:t>
      </w:r>
    </w:p>
    <w:p w14:paraId="6A77BC55" w14:textId="77777777" w:rsidR="002363C5" w:rsidRDefault="002363C5" w:rsidP="002363C5">
      <w:pPr>
        <w:pStyle w:val="ListParagraph"/>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t>Skills Laboratory</w:t>
      </w:r>
    </w:p>
    <w:p w14:paraId="12584226" w14:textId="5AC29F7C" w:rsidR="00285B61" w:rsidRDefault="002363C5" w:rsidP="002363C5">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ab/>
      </w:r>
      <w:r w:rsidR="00285B61">
        <w:rPr>
          <w:rFonts w:asciiTheme="majorHAnsi" w:hAnsiTheme="majorHAnsi" w:cs="Arial"/>
          <w:sz w:val="20"/>
          <w:szCs w:val="20"/>
        </w:rPr>
        <w:t>Palpate abdomen to assess for pain, rebound tenderness, masses and Murphy’s sign.</w:t>
      </w:r>
    </w:p>
    <w:p w14:paraId="49263B6D" w14:textId="2C3E36B4" w:rsidR="00285B61" w:rsidRDefault="00285B61" w:rsidP="002363C5">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t>Auscultation of the abdomen</w:t>
      </w:r>
    </w:p>
    <w:p w14:paraId="782E538C" w14:textId="2E65C2D6" w:rsidR="00285B61" w:rsidRDefault="00285B61" w:rsidP="00285B61">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Genitourinary and Renal Emergencies</w:t>
      </w:r>
    </w:p>
    <w:p w14:paraId="45ECF452" w14:textId="2B276DA9" w:rsidR="00285B61" w:rsidRDefault="002809B4" w:rsidP="002809B4">
      <w:pPr>
        <w:pStyle w:val="ListParagraph"/>
        <w:numPr>
          <w:ilvl w:val="1"/>
          <w:numId w:val="12"/>
        </w:numPr>
        <w:tabs>
          <w:tab w:val="left" w:pos="360"/>
          <w:tab w:val="left" w:pos="720"/>
        </w:tabs>
        <w:spacing w:after="0"/>
        <w:rPr>
          <w:rFonts w:asciiTheme="majorHAnsi" w:hAnsiTheme="majorHAnsi" w:cs="Arial"/>
          <w:sz w:val="20"/>
          <w:szCs w:val="20"/>
        </w:rPr>
      </w:pPr>
      <w:r w:rsidRPr="002809B4">
        <w:rPr>
          <w:rFonts w:asciiTheme="majorHAnsi" w:hAnsiTheme="majorHAnsi" w:cs="Arial"/>
          <w:sz w:val="20"/>
          <w:szCs w:val="20"/>
        </w:rPr>
        <w:t>Anatomy, physiology, pathophysiology, assessment, and management o</w:t>
      </w:r>
      <w:r>
        <w:rPr>
          <w:rFonts w:asciiTheme="majorHAnsi" w:hAnsiTheme="majorHAnsi" w:cs="Arial"/>
          <w:sz w:val="20"/>
          <w:szCs w:val="20"/>
        </w:rPr>
        <w:t>f complications related to renal dialysis and urinary catheter management, and kidney stones.</w:t>
      </w:r>
    </w:p>
    <w:p w14:paraId="6295E2B7" w14:textId="0CC09957" w:rsidR="002809B4" w:rsidRDefault="002809B4" w:rsidP="002809B4">
      <w:pPr>
        <w:pStyle w:val="ListParagraph"/>
        <w:numPr>
          <w:ilvl w:val="1"/>
          <w:numId w:val="12"/>
        </w:numPr>
        <w:tabs>
          <w:tab w:val="left" w:pos="360"/>
          <w:tab w:val="left" w:pos="720"/>
        </w:tabs>
        <w:spacing w:after="0"/>
        <w:rPr>
          <w:rFonts w:asciiTheme="majorHAnsi" w:hAnsiTheme="majorHAnsi" w:cs="Arial"/>
          <w:sz w:val="20"/>
          <w:szCs w:val="20"/>
        </w:rPr>
      </w:pPr>
      <w:r w:rsidRPr="002809B4">
        <w:rPr>
          <w:rFonts w:asciiTheme="majorHAnsi" w:hAnsiTheme="majorHAnsi" w:cs="Arial"/>
          <w:sz w:val="20"/>
          <w:szCs w:val="20"/>
        </w:rPr>
        <w:t>Anatomy, physiology, epidemiology, pathophysiology, psychosocial impact, presentations, prognosis, and management of</w:t>
      </w:r>
      <w:r>
        <w:rPr>
          <w:rFonts w:asciiTheme="majorHAnsi" w:hAnsiTheme="majorHAnsi" w:cs="Arial"/>
          <w:sz w:val="20"/>
          <w:szCs w:val="20"/>
        </w:rPr>
        <w:t xml:space="preserve"> complications of acute/chronic renal failure and dialysis, renal calculi, acid-base disturbances, fluid/electrolytes, infection and male genital tract conditions.</w:t>
      </w:r>
    </w:p>
    <w:p w14:paraId="53C74FFB" w14:textId="01410D25" w:rsidR="002809B4" w:rsidRDefault="002809B4" w:rsidP="002809B4">
      <w:pPr>
        <w:pStyle w:val="ListParagraph"/>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t>Skills Laboratory</w:t>
      </w:r>
    </w:p>
    <w:p w14:paraId="439D3683" w14:textId="12A3B475" w:rsidR="002809B4" w:rsidRDefault="002809B4" w:rsidP="002809B4">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sz w:val="20"/>
          <w:szCs w:val="20"/>
        </w:rPr>
        <w:t>No lab skills</w:t>
      </w:r>
    </w:p>
    <w:p w14:paraId="2D4EB9AE" w14:textId="75CD4926" w:rsidR="002809B4" w:rsidRDefault="002809B4" w:rsidP="002809B4">
      <w:pPr>
        <w:pStyle w:val="ListParagraph"/>
        <w:numPr>
          <w:ilvl w:val="0"/>
          <w:numId w:val="12"/>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 </w:t>
      </w:r>
      <w:r w:rsidR="00D7548F">
        <w:rPr>
          <w:rFonts w:asciiTheme="majorHAnsi" w:hAnsiTheme="majorHAnsi" w:cs="Arial"/>
          <w:sz w:val="20"/>
          <w:szCs w:val="20"/>
        </w:rPr>
        <w:t>Gynecologic Emergencies</w:t>
      </w:r>
    </w:p>
    <w:p w14:paraId="4C0BA532" w14:textId="2491157A" w:rsidR="00D7548F" w:rsidRDefault="00D7548F" w:rsidP="00D7548F">
      <w:pPr>
        <w:pStyle w:val="ListParagraph"/>
        <w:numPr>
          <w:ilvl w:val="1"/>
          <w:numId w:val="12"/>
        </w:numPr>
        <w:tabs>
          <w:tab w:val="left" w:pos="360"/>
          <w:tab w:val="left" w:pos="720"/>
        </w:tabs>
        <w:spacing w:after="0"/>
        <w:rPr>
          <w:rFonts w:asciiTheme="majorHAnsi" w:hAnsiTheme="majorHAnsi" w:cs="Arial"/>
          <w:sz w:val="20"/>
          <w:szCs w:val="20"/>
        </w:rPr>
      </w:pPr>
      <w:r w:rsidRPr="00D7548F">
        <w:rPr>
          <w:rFonts w:asciiTheme="majorHAnsi" w:hAnsiTheme="majorHAnsi" w:cs="Arial"/>
          <w:sz w:val="20"/>
          <w:szCs w:val="20"/>
        </w:rPr>
        <w:t>Anatomy, physiology, assessment findings, and management of</w:t>
      </w:r>
      <w:r>
        <w:rPr>
          <w:rFonts w:asciiTheme="majorHAnsi" w:hAnsiTheme="majorHAnsi" w:cs="Arial"/>
          <w:sz w:val="20"/>
          <w:szCs w:val="20"/>
        </w:rPr>
        <w:t xml:space="preserve"> vaginal bleeding, sexual assault, and infections.</w:t>
      </w:r>
    </w:p>
    <w:p w14:paraId="4C8850D0" w14:textId="5EA229CB" w:rsidR="00D7548F" w:rsidRDefault="00D7548F" w:rsidP="00D7548F">
      <w:pPr>
        <w:pStyle w:val="ListParagraph"/>
        <w:numPr>
          <w:ilvl w:val="1"/>
          <w:numId w:val="12"/>
        </w:numPr>
        <w:tabs>
          <w:tab w:val="left" w:pos="360"/>
          <w:tab w:val="left" w:pos="720"/>
        </w:tabs>
        <w:spacing w:after="0"/>
        <w:rPr>
          <w:rFonts w:asciiTheme="majorHAnsi" w:hAnsiTheme="majorHAnsi" w:cs="Arial"/>
          <w:sz w:val="20"/>
          <w:szCs w:val="20"/>
        </w:rPr>
      </w:pPr>
      <w:r w:rsidRPr="00D7548F">
        <w:rPr>
          <w:rFonts w:asciiTheme="majorHAnsi" w:hAnsiTheme="majorHAnsi" w:cs="Arial"/>
          <w:sz w:val="20"/>
          <w:szCs w:val="20"/>
        </w:rPr>
        <w:t>Anatomy, physiology, epidemiology, pathophysiology, psychosocial impact, presentations, prognosis, and management of common or major gynecologic diseases and/or emergencies</w:t>
      </w:r>
      <w:r>
        <w:rPr>
          <w:rFonts w:asciiTheme="majorHAnsi" w:hAnsiTheme="majorHAnsi" w:cs="Arial"/>
          <w:sz w:val="20"/>
          <w:szCs w:val="20"/>
        </w:rPr>
        <w:t>, such as vaginal bleeding, sexual assault, infections, pelvic inflammatory disease, ovarian cysts, dysfunctional uterine bleeding and vaginal foreign obstruction.</w:t>
      </w:r>
    </w:p>
    <w:p w14:paraId="7501BC4F" w14:textId="05906D0F" w:rsidR="00D7548F" w:rsidRDefault="00D7548F" w:rsidP="00D7548F">
      <w:pPr>
        <w:pStyle w:val="ListParagraph"/>
        <w:tabs>
          <w:tab w:val="left" w:pos="360"/>
          <w:tab w:val="left" w:pos="720"/>
        </w:tabs>
        <w:spacing w:after="0"/>
        <w:ind w:left="1440"/>
        <w:rPr>
          <w:rFonts w:asciiTheme="majorHAnsi" w:hAnsiTheme="majorHAnsi" w:cs="Arial"/>
          <w:b/>
          <w:sz w:val="20"/>
          <w:szCs w:val="20"/>
        </w:rPr>
      </w:pPr>
      <w:r>
        <w:rPr>
          <w:rFonts w:asciiTheme="majorHAnsi" w:hAnsiTheme="majorHAnsi" w:cs="Arial"/>
          <w:b/>
          <w:sz w:val="20"/>
          <w:szCs w:val="20"/>
        </w:rPr>
        <w:t>Skills Laboratory</w:t>
      </w:r>
    </w:p>
    <w:p w14:paraId="0E2A3DC5" w14:textId="7C37746F" w:rsidR="00D7548F" w:rsidRPr="00D7548F" w:rsidRDefault="00D7548F" w:rsidP="00D7548F">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b/>
          <w:sz w:val="20"/>
          <w:szCs w:val="20"/>
        </w:rPr>
        <w:tab/>
      </w:r>
      <w:r>
        <w:rPr>
          <w:rFonts w:asciiTheme="majorHAnsi" w:hAnsiTheme="majorHAnsi" w:cs="Arial"/>
          <w:sz w:val="20"/>
          <w:szCs w:val="20"/>
        </w:rPr>
        <w:t>No lab skills</w:t>
      </w:r>
    </w:p>
    <w:p w14:paraId="7BE81E07" w14:textId="7B510D3D" w:rsidR="00A966C5" w:rsidRPr="002363C5" w:rsidRDefault="00285B61" w:rsidP="002363C5">
      <w:pPr>
        <w:pStyle w:val="ListParagraph"/>
        <w:tabs>
          <w:tab w:val="left" w:pos="360"/>
          <w:tab w:val="left" w:pos="720"/>
        </w:tabs>
        <w:spacing w:after="0"/>
        <w:ind w:left="1440"/>
        <w:rPr>
          <w:rFonts w:asciiTheme="majorHAnsi" w:hAnsiTheme="majorHAnsi" w:cs="Arial"/>
          <w:sz w:val="20"/>
          <w:szCs w:val="20"/>
        </w:rPr>
      </w:pPr>
      <w:r>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r w:rsidR="007D7450" w:rsidRPr="002363C5">
        <w:rPr>
          <w:rFonts w:asciiTheme="majorHAnsi" w:hAnsiTheme="majorHAnsi" w:cs="Arial"/>
          <w:sz w:val="20"/>
          <w:szCs w:val="20"/>
        </w:rPr>
        <w:tab/>
      </w: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613252537"/>
      </w:sdtPr>
      <w:sdtEndPr/>
      <w:sdtContent>
        <w:p w14:paraId="48A39CC5" w14:textId="77777777" w:rsidR="00B0380B" w:rsidRPr="008426D1" w:rsidRDefault="00B0380B" w:rsidP="00B0380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p>
      </w:sdtContent>
    </w:sdt>
    <w:p w14:paraId="537C4F2F" w14:textId="2B46ED9C" w:rsidR="00A966C5" w:rsidRPr="008426D1" w:rsidRDefault="00B0380B" w:rsidP="00A966C5">
      <w:pPr>
        <w:tabs>
          <w:tab w:val="left" w:pos="360"/>
          <w:tab w:val="left" w:pos="720"/>
        </w:tabs>
        <w:spacing w:after="0" w:line="240" w:lineRule="auto"/>
        <w:rPr>
          <w:rFonts w:asciiTheme="majorHAnsi" w:hAnsiTheme="majorHAnsi" w:cs="Arial"/>
          <w:sz w:val="20"/>
          <w:szCs w:val="20"/>
        </w:rPr>
      </w:pPr>
      <w:r w:rsidDel="00B0380B">
        <w:rPr>
          <w:rFonts w:asciiTheme="majorHAnsi" w:hAnsiTheme="majorHAnsi" w:cs="Arial"/>
          <w:sz w:val="20"/>
          <w:szCs w:val="20"/>
        </w:rPr>
        <w:t xml:space="preserve"> </w:t>
      </w:r>
    </w:p>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8AA83A1"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p>
        <w:p w14:paraId="30888EA2" w14:textId="77777777" w:rsidR="00020431"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CNHP 504 and/or E. Smith 411</w:t>
          </w:r>
        </w:p>
        <w:p w14:paraId="29849B9A" w14:textId="18FB5CDD" w:rsidR="00BF30BD" w:rsidRDefault="00BF30B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Home Environment Laboratories in Smith and Reynolds</w:t>
          </w:r>
        </w:p>
        <w:p w14:paraId="01D499D9" w14:textId="77777777" w:rsidR="00A966C5" w:rsidRPr="008426D1" w:rsidRDefault="00BC18F8"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782D8DFE" w14:textId="4737E1AB" w:rsidR="00A966C5" w:rsidRPr="008426D1" w:rsidRDefault="00B0380B"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New supplies and equipment will be required for the Paramedic program, of which this course is a part.  Those supplies and equipment include an ambulance simulator, adult high-fidelity mannequin, pediatric high-fidelity mannequin, various stretchers, simulated medications and medical supplies, </w:t>
          </w:r>
          <w:r w:rsidR="00A71CCC">
            <w:rPr>
              <w:rFonts w:asciiTheme="majorHAnsi" w:hAnsiTheme="majorHAnsi" w:cs="Arial"/>
              <w:sz w:val="20"/>
              <w:szCs w:val="20"/>
            </w:rPr>
            <w:t>out-of-date medical supplies, body part models.</w:t>
          </w:r>
        </w:p>
      </w:sdtContent>
    </w:sdt>
    <w:p w14:paraId="06AD3F7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677066" w14:textId="652FE8F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A71CCC">
                <w:rPr>
                  <w:rFonts w:asciiTheme="majorHAnsi" w:hAnsiTheme="majorHAnsi" w:cs="Arial"/>
                  <w:sz w:val="20"/>
                  <w:szCs w:val="20"/>
                </w:rPr>
                <w:t>Yes</w:t>
              </w:r>
            </w:sdtContent>
          </w:sdt>
        </w:sdtContent>
      </w:sdt>
    </w:p>
    <w:p w14:paraId="54D969B4" w14:textId="324BEE69" w:rsidR="00A966C5" w:rsidRPr="008426D1" w:rsidRDefault="00772238" w:rsidP="00772238">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i/>
          <w:noProof/>
          <w:color w:val="FF0000"/>
          <w:sz w:val="20"/>
          <w:szCs w:val="20"/>
        </w:rPr>
        <w:drawing>
          <wp:inline distT="0" distB="0" distL="0" distR="0" wp14:anchorId="415F9799" wp14:editId="57191645">
            <wp:extent cx="5735782" cy="769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128" cy="7702031"/>
                    </a:xfrm>
                    <a:prstGeom prst="rect">
                      <a:avLst/>
                    </a:prstGeom>
                    <a:noFill/>
                    <a:ln>
                      <a:noFill/>
                    </a:ln>
                  </pic:spPr>
                </pic:pic>
              </a:graphicData>
            </a:graphic>
          </wp:inline>
        </w:drawing>
      </w:r>
      <w:r w:rsidR="00A966C5"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BC18F8"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Arial Unicode MS"/>
                  <w14:uncheckedState w14:val="2610" w14:font="Arial Unicode MS"/>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471EC225" w:rsidR="00054918" w:rsidRPr="008426D1" w:rsidRDefault="00BC18F8"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Arial Unicode MS"/>
                  <w14:uncheckedState w14:val="2610" w14:font="Arial Unicode MS"/>
                </w14:checkbox>
              </w:sdtPr>
              <w:sdtEndPr/>
              <w:sdtContent>
                <w:r w:rsidR="00DD6EE7">
                  <w:rPr>
                    <w:rFonts w:ascii="MS Gothic" w:eastAsia="MS Gothic" w:hAnsi="MS Gothic" w:hint="eastAsia"/>
                    <w:sz w:val="20"/>
                    <w:szCs w:val="20"/>
                  </w:rPr>
                  <w:t>☒</w:t>
                </w:r>
              </w:sdtContent>
            </w:sdt>
            <w:permEnd w:id="138770059"/>
            <w:r w:rsidR="00FC5698" w:rsidRPr="003E68DD">
              <w:rPr>
                <w:rFonts w:asciiTheme="majorHAnsi" w:hAnsiTheme="majorHAnsi" w:cs="Arial"/>
                <w:b/>
                <w:sz w:val="20"/>
                <w:szCs w:val="20"/>
              </w:rPr>
              <w:t xml:space="preserve"> </w:t>
            </w:r>
            <w:r w:rsidR="00054918" w:rsidRPr="005B66C2">
              <w:rPr>
                <w:rFonts w:asciiTheme="majorHAnsi" w:hAnsiTheme="majorHAnsi" w:cs="Arial"/>
                <w:sz w:val="20"/>
                <w:szCs w:val="20"/>
              </w:rPr>
              <w:t>Thinking Critically</w:t>
            </w:r>
          </w:p>
          <w:p w14:paraId="077FD567"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2E031CF7" w:rsidR="00054918" w:rsidRPr="00772238" w:rsidRDefault="00BC18F8"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Arial Unicode MS"/>
                  <w14:uncheckedState w14:val="2610" w14:font="Arial Unicode MS"/>
                </w14:checkbox>
              </w:sdtPr>
              <w:sdtEndPr/>
              <w:sdtContent>
                <w:r w:rsidR="005B66C2" w:rsidRPr="00772238">
                  <w:rPr>
                    <w:rFonts w:ascii="MS Gothic" w:eastAsia="MS Gothic" w:hAnsi="MS Gothic" w:hint="eastAsia"/>
                    <w:sz w:val="20"/>
                    <w:szCs w:val="20"/>
                  </w:rPr>
                  <w:t>☒</w:t>
                </w:r>
              </w:sdtContent>
            </w:sdt>
            <w:permEnd w:id="1304717153"/>
            <w:r w:rsidR="00FC5698" w:rsidRPr="00772238">
              <w:rPr>
                <w:rFonts w:asciiTheme="majorHAnsi" w:hAnsiTheme="majorHAnsi" w:cs="Arial"/>
                <w:b/>
                <w:sz w:val="20"/>
                <w:szCs w:val="20"/>
              </w:rPr>
              <w:t xml:space="preserve"> </w:t>
            </w:r>
            <w:r w:rsidR="00054918" w:rsidRPr="00772238">
              <w:rPr>
                <w:rFonts w:asciiTheme="majorHAnsi" w:hAnsiTheme="majorHAnsi" w:cs="Arial"/>
                <w:sz w:val="20"/>
                <w:szCs w:val="20"/>
              </w:rPr>
              <w:t>Using Technology</w:t>
            </w:r>
          </w:p>
          <w:p w14:paraId="5091342C" w14:textId="77777777" w:rsidR="00903AB9" w:rsidRPr="00903AB9" w:rsidRDefault="00903AB9" w:rsidP="00903AB9">
            <w:pPr>
              <w:tabs>
                <w:tab w:val="left" w:pos="360"/>
                <w:tab w:val="left" w:pos="720"/>
              </w:tabs>
              <w:rPr>
                <w:rFonts w:asciiTheme="majorHAnsi" w:hAnsiTheme="majorHAnsi" w:cs="Arial"/>
                <w:sz w:val="20"/>
                <w:szCs w:val="20"/>
              </w:rPr>
            </w:pPr>
          </w:p>
          <w:p w14:paraId="6D8B5FDD"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03BE89ED"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Paramedic</w:t>
          </w:r>
          <w:r w:rsidR="00A71CCC">
            <w:rPr>
              <w:rFonts w:asciiTheme="majorHAnsi" w:hAnsiTheme="majorHAnsi" w:cs="Arial"/>
              <w:sz w:val="20"/>
              <w:szCs w:val="20"/>
            </w:rPr>
            <w:t>s</w:t>
          </w:r>
          <w:r w:rsidR="00AF04F4">
            <w:rPr>
              <w:rFonts w:asciiTheme="majorHAnsi" w:hAnsiTheme="majorHAnsi" w:cs="Arial"/>
              <w:sz w:val="20"/>
              <w:szCs w:val="20"/>
            </w:rPr>
            <w:t xml:space="preserve">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72EB88D7" w14:textId="5860311A" w:rsidR="00547433" w:rsidRPr="008426D1" w:rsidRDefault="000E0BB8" w:rsidP="000E0BB8">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F04F4">
            <w:rPr>
              <w:rFonts w:asciiTheme="majorHAnsi" w:hAnsiTheme="majorHAnsi" w:cs="Arial"/>
              <w:sz w:val="20"/>
              <w:szCs w:val="20"/>
            </w:rPr>
            <w:t xml:space="preserve">The Regional Center for Disaster Preparedness </w:t>
          </w:r>
          <w:r w:rsidR="00A71CCC">
            <w:rPr>
              <w:rFonts w:asciiTheme="majorHAnsi" w:hAnsiTheme="majorHAnsi" w:cs="Arial"/>
              <w:sz w:val="20"/>
              <w:szCs w:val="20"/>
            </w:rPr>
            <w:t xml:space="preserve">(DPEM) </w:t>
          </w:r>
          <w:r w:rsidR="00AF04F4">
            <w:rPr>
              <w:rFonts w:asciiTheme="majorHAnsi" w:hAnsiTheme="majorHAnsi" w:cs="Arial"/>
              <w:sz w:val="20"/>
              <w:szCs w:val="20"/>
            </w:rPr>
            <w:t>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w:t>
          </w:r>
          <w:r w:rsidR="00817934">
            <w:rPr>
              <w:rFonts w:asciiTheme="majorHAnsi" w:hAnsiTheme="majorHAnsi" w:cs="Arial"/>
              <w:sz w:val="20"/>
              <w:szCs w:val="20"/>
            </w:rPr>
            <w:t xml:space="preserve"> so that all graduates, in conjunction with the National Response Framework, will be valuable contributors to their community, state and national disaster preparedness and emergency management activities.</w:t>
          </w:r>
          <w:r w:rsidR="00BF30BD">
            <w:rPr>
              <w:rFonts w:asciiTheme="majorHAnsi" w:hAnsiTheme="majorHAnsi" w:cs="Arial"/>
              <w:sz w:val="20"/>
              <w:szCs w:val="20"/>
            </w:rPr>
            <w:t xml:space="preserve"> Emergency Medical </w:t>
          </w:r>
          <w:r w:rsidR="00A71CCC">
            <w:rPr>
              <w:rFonts w:asciiTheme="majorHAnsi" w:hAnsiTheme="majorHAnsi" w:cs="Arial"/>
              <w:sz w:val="20"/>
              <w:szCs w:val="20"/>
            </w:rPr>
            <w:t xml:space="preserve">Services is one element </w:t>
          </w:r>
          <w:r w:rsidR="00BF30BD">
            <w:rPr>
              <w:rFonts w:asciiTheme="majorHAnsi" w:hAnsiTheme="majorHAnsi" w:cs="Arial"/>
              <w:sz w:val="20"/>
              <w:szCs w:val="20"/>
            </w:rPr>
            <w:t>of DPEM and as</w:t>
          </w:r>
          <w:r w:rsidR="00A71CCC">
            <w:rPr>
              <w:rFonts w:asciiTheme="majorHAnsi" w:hAnsiTheme="majorHAnsi" w:cs="Arial"/>
              <w:sz w:val="20"/>
              <w:szCs w:val="20"/>
            </w:rPr>
            <w:t xml:space="preserve"> a</w:t>
          </w:r>
          <w:r w:rsidR="00BF30BD">
            <w:rPr>
              <w:rFonts w:asciiTheme="majorHAnsi" w:hAnsiTheme="majorHAnsi" w:cs="Arial"/>
              <w:sz w:val="20"/>
              <w:szCs w:val="20"/>
            </w:rPr>
            <w:t xml:space="preserve"> discipline/licensed profession</w:t>
          </w:r>
          <w:r w:rsidR="00A71CCC">
            <w:rPr>
              <w:rFonts w:asciiTheme="majorHAnsi" w:hAnsiTheme="majorHAnsi" w:cs="Arial"/>
              <w:sz w:val="20"/>
              <w:szCs w:val="20"/>
            </w:rPr>
            <w:t xml:space="preserve"> has now been moved under disaster preparedness at the Arkansas Department of Health. </w:t>
          </w:r>
        </w:sdtContent>
      </w:sdt>
    </w:p>
    <w:p w14:paraId="50ED8C73"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728E2B2F" w:rsidR="00547433" w:rsidRPr="008426D1" w:rsidRDefault="00A71CCC"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w:t>
          </w:r>
          <w:r w:rsidR="00817934">
            <w:rPr>
              <w:rFonts w:asciiTheme="majorHAnsi" w:hAnsiTheme="majorHAnsi" w:cs="Arial"/>
              <w:sz w:val="20"/>
              <w:szCs w:val="20"/>
            </w:rPr>
            <w:t xml:space="preserve">tudents seeking a career in emergency medical services (ambulance services, fire departments, law enforcement, or any other first responder services) and students </w:t>
          </w:r>
          <w:r>
            <w:rPr>
              <w:rFonts w:asciiTheme="majorHAnsi" w:hAnsiTheme="majorHAnsi" w:cs="Arial"/>
              <w:sz w:val="20"/>
              <w:szCs w:val="20"/>
            </w:rPr>
            <w:t>wishing to continue their education and pursue a Bachelor’s degree in DPEM</w:t>
          </w:r>
          <w:r w:rsidR="00817934">
            <w:rPr>
              <w:rFonts w:asciiTheme="majorHAnsi" w:hAnsiTheme="majorHAnsi" w:cs="Arial"/>
              <w:sz w:val="20"/>
              <w:szCs w:val="20"/>
            </w:rPr>
            <w:t>.</w:t>
          </w:r>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6B2BCEAC" w14:textId="0C5CAF18" w:rsidR="00547433" w:rsidRPr="008426D1" w:rsidRDefault="00A71CCC"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Paramedic</w:t>
          </w:r>
          <w:r w:rsidR="00817934">
            <w:rPr>
              <w:rFonts w:asciiTheme="majorHAnsi" w:hAnsiTheme="majorHAnsi" w:cs="Arial"/>
              <w:sz w:val="20"/>
              <w:szCs w:val="20"/>
            </w:rPr>
            <w:t xml:space="preserve"> is considered a technical skill</w:t>
          </w:r>
          <w:r>
            <w:rPr>
              <w:rFonts w:asciiTheme="majorHAnsi" w:hAnsiTheme="majorHAnsi" w:cs="Arial"/>
              <w:sz w:val="20"/>
              <w:szCs w:val="20"/>
            </w:rPr>
            <w:t xml:space="preserve">. After the EMT-Basic and Intermediate, it is the next </w:t>
          </w:r>
          <w:r w:rsidR="00817934">
            <w:rPr>
              <w:rFonts w:asciiTheme="majorHAnsi" w:hAnsiTheme="majorHAnsi" w:cs="Arial"/>
              <w:sz w:val="20"/>
              <w:szCs w:val="20"/>
            </w:rPr>
            <w:t>entry level into emergency medical services.</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p w14:paraId="6DB978A4" w14:textId="7E264D91" w:rsidR="00547433" w:rsidRPr="008426D1" w:rsidRDefault="00BF30B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C634D6">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sidR="00A71CCC">
                <w:rPr>
                  <w:rFonts w:asciiTheme="majorHAnsi" w:hAnsiTheme="majorHAnsi" w:cs="Arial"/>
                  <w:sz w:val="20"/>
                  <w:szCs w:val="20"/>
                </w:rPr>
                <w:t xml:space="preserve">to be a </w:t>
              </w:r>
              <w:r w:rsidR="00C634D6">
                <w:rPr>
                  <w:rFonts w:asciiTheme="majorHAnsi" w:hAnsiTheme="majorHAnsi" w:cs="Arial"/>
                  <w:sz w:val="20"/>
                  <w:szCs w:val="20"/>
                </w:rPr>
                <w:t xml:space="preserve">competent entry level Paramedic in the cognitive, psychomotor and affective learning domains. This course is intended to be </w:t>
              </w:r>
              <w:r w:rsidR="00A71CCC">
                <w:rPr>
                  <w:rFonts w:asciiTheme="majorHAnsi" w:hAnsiTheme="majorHAnsi" w:cs="Arial"/>
                  <w:sz w:val="20"/>
                  <w:szCs w:val="20"/>
                </w:rPr>
                <w:t>in the first semester of the Paramedic curriculum and will be included in the first semester program assessment. As the program continues, assessment from the course will be integrated in the overall program assess</w:t>
              </w:r>
              <w:r w:rsidR="00754726">
                <w:rPr>
                  <w:rFonts w:asciiTheme="majorHAnsi" w:hAnsiTheme="majorHAnsi" w:cs="Arial"/>
                  <w:sz w:val="20"/>
                  <w:szCs w:val="20"/>
                </w:rPr>
                <w:t>m</w:t>
              </w:r>
              <w:r w:rsidR="00A71CCC">
                <w:rPr>
                  <w:rFonts w:asciiTheme="majorHAnsi" w:hAnsiTheme="majorHAnsi" w:cs="Arial"/>
                  <w:sz w:val="20"/>
                  <w:szCs w:val="20"/>
                </w:rPr>
                <w:t xml:space="preserve">ents. </w:t>
              </w:r>
            </w:sdtContent>
          </w:sdt>
        </w:p>
      </w:sdtContent>
    </w:sdt>
    <w:p w14:paraId="7F561F0A"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8845DCC"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B0E0555" w14:textId="77777777" w:rsidR="00754726" w:rsidRDefault="00754726" w:rsidP="00283525">
      <w:pPr>
        <w:spacing w:after="240" w:line="240" w:lineRule="auto"/>
        <w:rPr>
          <w:rFonts w:asciiTheme="majorHAnsi" w:hAnsiTheme="majorHAnsi"/>
          <w:i/>
          <w:sz w:val="20"/>
          <w:szCs w:val="20"/>
        </w:rPr>
      </w:pPr>
    </w:p>
    <w:p w14:paraId="33EF43E7" w14:textId="77777777" w:rsidR="00754726" w:rsidRPr="009053D1" w:rsidRDefault="00754726" w:rsidP="00283525">
      <w:pPr>
        <w:spacing w:after="240" w:line="240" w:lineRule="auto"/>
        <w:rPr>
          <w:rFonts w:asciiTheme="majorHAnsi" w:hAnsiTheme="majorHAnsi"/>
          <w:i/>
          <w:sz w:val="20"/>
          <w:szCs w:val="20"/>
        </w:rPr>
      </w:pPr>
    </w:p>
    <w:p w14:paraId="690F3A57"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F50356" w:rsidRPr="002B453A" w14:paraId="4128E0A7" w14:textId="77777777" w:rsidTr="00F23AF0">
        <w:tc>
          <w:tcPr>
            <w:tcW w:w="2148" w:type="dxa"/>
          </w:tcPr>
          <w:p w14:paraId="083E16A4" w14:textId="77777777" w:rsidR="00F50356" w:rsidRPr="002B453A" w:rsidRDefault="00F50356" w:rsidP="00C93F1B">
            <w:pPr>
              <w:jc w:val="center"/>
              <w:rPr>
                <w:rFonts w:asciiTheme="majorHAnsi" w:hAnsiTheme="majorHAnsi"/>
                <w:b/>
                <w:sz w:val="20"/>
                <w:szCs w:val="20"/>
              </w:rPr>
            </w:pPr>
            <w:r w:rsidRPr="002B453A">
              <w:rPr>
                <w:rFonts w:asciiTheme="majorHAnsi" w:hAnsiTheme="majorHAnsi"/>
                <w:b/>
                <w:sz w:val="20"/>
                <w:szCs w:val="20"/>
              </w:rPr>
              <w:lastRenderedPageBreak/>
              <w:t>Outcome 1</w:t>
            </w:r>
          </w:p>
          <w:p w14:paraId="50F74ECB" w14:textId="77777777" w:rsidR="00F50356" w:rsidRPr="002B453A" w:rsidRDefault="00F50356" w:rsidP="002218EB">
            <w:pPr>
              <w:rPr>
                <w:rFonts w:asciiTheme="majorHAnsi" w:hAnsiTheme="majorHAnsi"/>
                <w:sz w:val="20"/>
                <w:szCs w:val="20"/>
              </w:rPr>
            </w:pPr>
          </w:p>
        </w:tc>
        <w:tc>
          <w:tcPr>
            <w:tcW w:w="7428" w:type="dxa"/>
          </w:tcPr>
          <w:p w14:paraId="3A96AAF2" w14:textId="1ACCB973" w:rsidR="00F50356" w:rsidRPr="0044155C" w:rsidRDefault="00754726" w:rsidP="0044155C">
            <w:pPr>
              <w:rPr>
                <w:rFonts w:asciiTheme="majorHAnsi" w:hAnsiTheme="majorHAnsi"/>
                <w:color w:val="FF0000"/>
                <w:sz w:val="20"/>
                <w:szCs w:val="20"/>
              </w:rPr>
            </w:pPr>
            <w:r>
              <w:rPr>
                <w:rFonts w:asciiTheme="majorHAnsi" w:hAnsiTheme="majorHAnsi"/>
                <w:sz w:val="20"/>
                <w:szCs w:val="20"/>
              </w:rPr>
              <w:t>Compare and contrast</w:t>
            </w:r>
            <w:r w:rsidR="0044155C" w:rsidRPr="000B15B8">
              <w:rPr>
                <w:rFonts w:asciiTheme="majorHAnsi" w:hAnsiTheme="majorHAnsi"/>
                <w:sz w:val="20"/>
                <w:szCs w:val="20"/>
              </w:rPr>
              <w:t xml:space="preserve"> normal anatomy and physiology, pathophysiology as well as signs and symptoms of diseases in Medical Emergencies I.</w:t>
            </w:r>
          </w:p>
        </w:tc>
      </w:tr>
      <w:tr w:rsidR="00F50356" w:rsidRPr="002B453A" w14:paraId="2A6F24CE" w14:textId="77777777" w:rsidTr="00F23AF0">
        <w:tc>
          <w:tcPr>
            <w:tcW w:w="2148" w:type="dxa"/>
          </w:tcPr>
          <w:p w14:paraId="583F3F3B"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69AF1A" w14:textId="775FBDF4" w:rsidR="00F50356" w:rsidRPr="002B453A" w:rsidRDefault="00BC18F8" w:rsidP="00DB038B">
            <w:pPr>
              <w:rPr>
                <w:rFonts w:asciiTheme="majorHAnsi" w:hAnsiTheme="majorHAnsi"/>
                <w:sz w:val="20"/>
                <w:szCs w:val="20"/>
              </w:rPr>
            </w:pPr>
            <w:sdt>
              <w:sdtPr>
                <w:rPr>
                  <w:rFonts w:asciiTheme="majorHAnsi" w:hAnsiTheme="majorHAnsi"/>
                  <w:sz w:val="20"/>
                  <w:szCs w:val="20"/>
                </w:rPr>
                <w:id w:val="1904862514"/>
                <w:text/>
              </w:sdtPr>
              <w:sdtEndPr/>
              <w:sdtContent>
                <w:r w:rsidR="00F50356">
                  <w:rPr>
                    <w:rFonts w:asciiTheme="majorHAnsi" w:hAnsiTheme="majorHAnsi"/>
                    <w:sz w:val="20"/>
                    <w:szCs w:val="20"/>
                  </w:rPr>
                  <w:t>Written exams</w:t>
                </w:r>
              </w:sdtContent>
            </w:sdt>
            <w:r w:rsidR="00A71CCC">
              <w:rPr>
                <w:rFonts w:asciiTheme="majorHAnsi" w:hAnsiTheme="majorHAnsi"/>
                <w:sz w:val="20"/>
                <w:szCs w:val="20"/>
              </w:rPr>
              <w:t>, scenario-based performance, simulation performance and laboratory skills checklists.</w:t>
            </w:r>
            <w:r w:rsidR="00F50356" w:rsidRPr="002B453A">
              <w:rPr>
                <w:rFonts w:asciiTheme="majorHAnsi" w:hAnsiTheme="majorHAnsi"/>
                <w:sz w:val="20"/>
                <w:szCs w:val="20"/>
              </w:rPr>
              <w:t xml:space="preserve"> </w:t>
            </w:r>
          </w:p>
        </w:tc>
      </w:tr>
      <w:tr w:rsidR="00F50356" w:rsidRPr="002B453A" w14:paraId="0EDBB3F3" w14:textId="77777777" w:rsidTr="00F23AF0">
        <w:tc>
          <w:tcPr>
            <w:tcW w:w="2148" w:type="dxa"/>
          </w:tcPr>
          <w:p w14:paraId="04E3BAB2" w14:textId="77777777" w:rsidR="00F50356" w:rsidRPr="002B453A" w:rsidRDefault="00F50356"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sdt>
                <w:sdtPr>
                  <w:rPr>
                    <w:rFonts w:asciiTheme="majorHAnsi" w:hAnsiTheme="majorHAnsi" w:cs="Arial"/>
                    <w:sz w:val="20"/>
                    <w:szCs w:val="20"/>
                  </w:rPr>
                  <w:id w:val="-1884543362"/>
                </w:sdtPr>
                <w:sdtEndPr/>
                <w:sdtContent>
                  <w:p w14:paraId="0333760D" w14:textId="3AF33603" w:rsidR="00A71CCC" w:rsidRPr="008426D1" w:rsidRDefault="00A71CCC" w:rsidP="00A71CCC">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Scenario Based Content, Simulated Emergencies, Peer Assisted Learning and Evaluation, Mobile Lab (Decommissioned Ambulance), Simulated Lab Home Environment, EMTP Skills Lab</w:t>
                    </w:r>
                    <w:r w:rsidR="00754726">
                      <w:rPr>
                        <w:rFonts w:asciiTheme="majorHAnsi" w:hAnsiTheme="majorHAnsi" w:cs="Arial"/>
                        <w:sz w:val="20"/>
                        <w:szCs w:val="20"/>
                      </w:rPr>
                      <w:t>.</w:t>
                    </w:r>
                  </w:p>
                </w:sdtContent>
              </w:sdt>
              <w:p w14:paraId="2F7DF98F" w14:textId="1AB5F5A1" w:rsidR="00F50356" w:rsidRPr="002B453A" w:rsidRDefault="00F50356" w:rsidP="00DB038B">
                <w:pPr>
                  <w:rPr>
                    <w:rFonts w:asciiTheme="majorHAnsi" w:hAnsiTheme="majorHAnsi"/>
                    <w:sz w:val="20"/>
                    <w:szCs w:val="20"/>
                  </w:rPr>
                </w:pPr>
              </w:p>
            </w:tc>
          </w:sdtContent>
        </w:sdt>
      </w:tr>
      <w:tr w:rsidR="00F50356" w:rsidRPr="002B453A" w14:paraId="0ACB7013" w14:textId="77777777" w:rsidTr="00F23AF0">
        <w:tc>
          <w:tcPr>
            <w:tcW w:w="2148" w:type="dxa"/>
          </w:tcPr>
          <w:p w14:paraId="1D933251"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946C39E" w14:textId="77777777" w:rsidR="00F50356" w:rsidRPr="002B453A" w:rsidRDefault="00F50356" w:rsidP="00DB038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tr>
      <w:tr w:rsidR="00F50356" w:rsidRPr="002B453A" w14:paraId="06FF4B0E" w14:textId="77777777" w:rsidTr="00F23AF0">
        <w:tc>
          <w:tcPr>
            <w:tcW w:w="2148" w:type="dxa"/>
          </w:tcPr>
          <w:p w14:paraId="39973D0E" w14:textId="77777777" w:rsidR="00F50356" w:rsidRPr="002B453A" w:rsidRDefault="00F50356"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tc>
              <w:tcPr>
                <w:tcW w:w="7428" w:type="dxa"/>
              </w:tcPr>
              <w:p w14:paraId="7A0E05BE" w14:textId="1F6BE4A3" w:rsidR="00F50356" w:rsidRPr="002B453A" w:rsidRDefault="004F6BD0" w:rsidP="00DB038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r w:rsidR="00754726">
                  <w:rPr>
                    <w:rFonts w:asciiTheme="majorHAnsi" w:hAnsiTheme="majorHAnsi"/>
                    <w:sz w:val="20"/>
                    <w:szCs w:val="20"/>
                  </w:rPr>
                  <w:t>.</w:t>
                </w:r>
              </w:p>
            </w:tc>
          </w:sdtContent>
        </w:sdt>
      </w:tr>
      <w:tr w:rsidR="00F50356" w:rsidRPr="002B453A" w14:paraId="315F1F84" w14:textId="77777777" w:rsidTr="00F23AF0">
        <w:tc>
          <w:tcPr>
            <w:tcW w:w="2148" w:type="dxa"/>
          </w:tcPr>
          <w:p w14:paraId="0AEF0379"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F50356" w:rsidRPr="002B453A" w:rsidRDefault="00F50356" w:rsidP="00C93F1B">
            <w:pPr>
              <w:rPr>
                <w:rFonts w:asciiTheme="majorHAnsi" w:hAnsiTheme="majorHAnsi"/>
                <w:sz w:val="20"/>
                <w:szCs w:val="20"/>
              </w:rPr>
            </w:pPr>
          </w:p>
        </w:tc>
        <w:tc>
          <w:tcPr>
            <w:tcW w:w="7428" w:type="dxa"/>
          </w:tcPr>
          <w:p w14:paraId="51C944BE" w14:textId="3F182C62" w:rsidR="00F50356" w:rsidRPr="0044155C" w:rsidRDefault="00754726" w:rsidP="002A3AC8">
            <w:pPr>
              <w:rPr>
                <w:rFonts w:asciiTheme="majorHAnsi" w:hAnsiTheme="majorHAnsi"/>
                <w:color w:val="FF0000"/>
                <w:sz w:val="20"/>
                <w:szCs w:val="20"/>
              </w:rPr>
            </w:pPr>
            <w:r>
              <w:rPr>
                <w:rFonts w:asciiTheme="majorHAnsi" w:hAnsiTheme="majorHAnsi"/>
                <w:sz w:val="20"/>
                <w:szCs w:val="20"/>
              </w:rPr>
              <w:t>Formulate</w:t>
            </w:r>
            <w:r w:rsidR="0044155C" w:rsidRPr="000B15B8">
              <w:rPr>
                <w:rFonts w:asciiTheme="majorHAnsi" w:hAnsiTheme="majorHAnsi"/>
                <w:sz w:val="20"/>
                <w:szCs w:val="20"/>
              </w:rPr>
              <w:t xml:space="preserve"> field impressions and patient management based on patient presentation for diseases in Medical Emergencies I.</w:t>
            </w:r>
          </w:p>
        </w:tc>
      </w:tr>
      <w:tr w:rsidR="00F50356" w:rsidRPr="002B453A" w14:paraId="4B9F18A0" w14:textId="77777777" w:rsidTr="00F23AF0">
        <w:tc>
          <w:tcPr>
            <w:tcW w:w="2148" w:type="dxa"/>
          </w:tcPr>
          <w:p w14:paraId="2948D369"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0B8AF18A" w:rsidR="00F50356" w:rsidRPr="002B453A" w:rsidRDefault="00BC18F8" w:rsidP="00BA0256">
            <w:pPr>
              <w:rPr>
                <w:rFonts w:asciiTheme="majorHAnsi" w:hAnsiTheme="majorHAnsi"/>
                <w:sz w:val="20"/>
                <w:szCs w:val="20"/>
              </w:rPr>
            </w:pPr>
            <w:sdt>
              <w:sdtPr>
                <w:rPr>
                  <w:rFonts w:asciiTheme="majorHAnsi" w:hAnsiTheme="majorHAnsi"/>
                  <w:sz w:val="20"/>
                  <w:szCs w:val="20"/>
                </w:rPr>
                <w:id w:val="-1297981548"/>
                <w:text/>
              </w:sdtPr>
              <w:sdtEndPr/>
              <w:sdtContent>
                <w:r w:rsidR="004F6BD0">
                  <w:rPr>
                    <w:rFonts w:asciiTheme="majorHAnsi" w:hAnsiTheme="majorHAnsi"/>
                    <w:sz w:val="20"/>
                    <w:szCs w:val="20"/>
                  </w:rPr>
                  <w:t>Written exams</w:t>
                </w:r>
              </w:sdtContent>
            </w:sdt>
            <w:r w:rsidR="004F6BD0">
              <w:rPr>
                <w:rFonts w:asciiTheme="majorHAnsi" w:hAnsiTheme="majorHAnsi"/>
                <w:sz w:val="20"/>
                <w:szCs w:val="20"/>
              </w:rPr>
              <w:t>, scenario-based performance, simulation performance and laboratory skills checklists.</w:t>
            </w:r>
          </w:p>
        </w:tc>
      </w:tr>
      <w:tr w:rsidR="00F50356" w:rsidRPr="002B453A" w14:paraId="0E2A36A6" w14:textId="77777777" w:rsidTr="00F23AF0">
        <w:tc>
          <w:tcPr>
            <w:tcW w:w="2148" w:type="dxa"/>
          </w:tcPr>
          <w:p w14:paraId="31809C8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tc>
                  <w:tcPr>
                    <w:tcW w:w="7428" w:type="dxa"/>
                  </w:tcPr>
                  <w:p w14:paraId="2E0197D3" w14:textId="092F0900" w:rsidR="00F50356" w:rsidRPr="002B453A" w:rsidRDefault="004F6BD0" w:rsidP="00C93F1B">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r w:rsidR="00754726">
                      <w:rPr>
                        <w:rFonts w:asciiTheme="majorHAnsi" w:hAnsiTheme="majorHAnsi" w:cs="Arial"/>
                        <w:sz w:val="20"/>
                        <w:szCs w:val="20"/>
                      </w:rPr>
                      <w:t>.</w:t>
                    </w:r>
                  </w:p>
                </w:tc>
              </w:sdtContent>
            </w:sdt>
          </w:sdtContent>
        </w:sdt>
      </w:tr>
      <w:tr w:rsidR="00F50356" w:rsidRPr="002B453A" w14:paraId="3F564581" w14:textId="77777777" w:rsidTr="00F23AF0">
        <w:tc>
          <w:tcPr>
            <w:tcW w:w="2148" w:type="dxa"/>
          </w:tcPr>
          <w:p w14:paraId="047F2C3D"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tc>
                          <w:tcPr>
                            <w:tcW w:w="7428" w:type="dxa"/>
                          </w:tcPr>
                          <w:p w14:paraId="7150AEFE" w14:textId="77777777" w:rsidR="00F50356" w:rsidRPr="002B453A" w:rsidRDefault="00F50356" w:rsidP="00C93F1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sdtContent>
        </w:sdt>
      </w:tr>
      <w:tr w:rsidR="00F50356" w:rsidRPr="002B453A" w14:paraId="7A26AD46" w14:textId="77777777" w:rsidTr="00F23AF0">
        <w:tc>
          <w:tcPr>
            <w:tcW w:w="2148" w:type="dxa"/>
          </w:tcPr>
          <w:p w14:paraId="6BB529D2"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tc>
                  <w:tcPr>
                    <w:tcW w:w="7428" w:type="dxa"/>
                  </w:tcPr>
                  <w:p w14:paraId="201253D4" w14:textId="1D6B9148" w:rsidR="00F50356" w:rsidRPr="002B453A" w:rsidRDefault="004F6BD0"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r w:rsidR="00754726">
                      <w:rPr>
                        <w:rFonts w:asciiTheme="majorHAnsi" w:hAnsiTheme="majorHAnsi"/>
                        <w:sz w:val="20"/>
                        <w:szCs w:val="20"/>
                      </w:rPr>
                      <w:t>.</w:t>
                    </w:r>
                  </w:p>
                </w:tc>
              </w:sdtContent>
            </w:sdt>
          </w:sdtContent>
        </w:sdt>
      </w:tr>
      <w:tr w:rsidR="00F50356" w:rsidRPr="002B453A" w14:paraId="02EFD665" w14:textId="77777777" w:rsidTr="00F23AF0">
        <w:tc>
          <w:tcPr>
            <w:tcW w:w="2148" w:type="dxa"/>
          </w:tcPr>
          <w:p w14:paraId="38D25EA6" w14:textId="77777777" w:rsidR="00F50356" w:rsidRPr="002B453A" w:rsidRDefault="00F50356" w:rsidP="00C93F1B">
            <w:pPr>
              <w:jc w:val="center"/>
              <w:rPr>
                <w:rFonts w:asciiTheme="majorHAnsi" w:hAnsiTheme="majorHAnsi"/>
                <w:b/>
                <w:sz w:val="20"/>
                <w:szCs w:val="20"/>
              </w:rPr>
            </w:pPr>
            <w:r>
              <w:rPr>
                <w:rFonts w:asciiTheme="majorHAnsi" w:hAnsiTheme="majorHAnsi"/>
                <w:b/>
                <w:sz w:val="20"/>
                <w:szCs w:val="20"/>
              </w:rPr>
              <w:t>Outcome 3</w:t>
            </w:r>
          </w:p>
          <w:p w14:paraId="7985E8D5" w14:textId="77777777" w:rsidR="00F50356" w:rsidRPr="002B453A" w:rsidRDefault="00F50356" w:rsidP="00C93F1B">
            <w:pPr>
              <w:rPr>
                <w:rFonts w:asciiTheme="majorHAnsi" w:hAnsiTheme="majorHAnsi"/>
                <w:sz w:val="20"/>
                <w:szCs w:val="20"/>
              </w:rPr>
            </w:pPr>
          </w:p>
        </w:tc>
        <w:sdt>
          <w:sdtPr>
            <w:rPr>
              <w:rFonts w:asciiTheme="majorHAnsi" w:hAnsiTheme="majorHAnsi"/>
              <w:sz w:val="20"/>
              <w:szCs w:val="20"/>
            </w:rPr>
            <w:id w:val="-187305167"/>
          </w:sdtPr>
          <w:sdtEndPr/>
          <w:sdtContent>
            <w:tc>
              <w:tcPr>
                <w:tcW w:w="7428" w:type="dxa"/>
              </w:tcPr>
              <w:p w14:paraId="21422E1D" w14:textId="543002D2" w:rsidR="00F50356" w:rsidRPr="002B453A" w:rsidRDefault="000B15B8" w:rsidP="000B15B8">
                <w:pPr>
                  <w:rPr>
                    <w:rFonts w:asciiTheme="majorHAnsi" w:hAnsiTheme="majorHAnsi"/>
                    <w:sz w:val="20"/>
                    <w:szCs w:val="20"/>
                  </w:rPr>
                </w:pPr>
                <w:r w:rsidRPr="000B15B8">
                  <w:rPr>
                    <w:rFonts w:asciiTheme="majorHAnsi" w:hAnsiTheme="majorHAnsi"/>
                    <w:sz w:val="20"/>
                    <w:szCs w:val="20"/>
                  </w:rPr>
                  <w:t>Performs required laboratory skills, with minimum competency, for simulated patients with emergent medical conditions as included in Medical Emergencies I.</w:t>
                </w:r>
              </w:p>
            </w:tc>
          </w:sdtContent>
        </w:sdt>
      </w:tr>
      <w:tr w:rsidR="00F50356" w:rsidRPr="002B453A" w14:paraId="41FCABD0" w14:textId="77777777" w:rsidTr="00F23AF0">
        <w:tc>
          <w:tcPr>
            <w:tcW w:w="2148" w:type="dxa"/>
          </w:tcPr>
          <w:p w14:paraId="46009B96"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05D9A7F" w14:textId="45810687" w:rsidR="00F50356" w:rsidRPr="002B453A" w:rsidRDefault="00BC18F8" w:rsidP="00E41A8F">
            <w:pPr>
              <w:rPr>
                <w:rFonts w:asciiTheme="majorHAnsi" w:hAnsiTheme="majorHAnsi"/>
                <w:sz w:val="20"/>
                <w:szCs w:val="20"/>
              </w:rPr>
            </w:pPr>
            <w:sdt>
              <w:sdtPr>
                <w:rPr>
                  <w:rFonts w:asciiTheme="majorHAnsi" w:hAnsiTheme="majorHAnsi"/>
                  <w:sz w:val="20"/>
                  <w:szCs w:val="20"/>
                </w:rPr>
                <w:id w:val="1428386202"/>
                <w:text/>
              </w:sdtPr>
              <w:sdtEndPr/>
              <w:sdtContent/>
            </w:sdt>
            <w:r w:rsidR="004F6BD0">
              <w:rPr>
                <w:rFonts w:asciiTheme="majorHAnsi" w:hAnsiTheme="majorHAnsi"/>
                <w:sz w:val="20"/>
                <w:szCs w:val="20"/>
              </w:rPr>
              <w:t xml:space="preserve"> </w:t>
            </w:r>
            <w:sdt>
              <w:sdtPr>
                <w:rPr>
                  <w:rFonts w:asciiTheme="majorHAnsi" w:hAnsiTheme="majorHAnsi"/>
                  <w:sz w:val="20"/>
                  <w:szCs w:val="20"/>
                </w:rPr>
                <w:id w:val="1441723555"/>
                <w:text/>
              </w:sdtPr>
              <w:sdtEndPr/>
              <w:sdtContent>
                <w:r w:rsidR="004F6BD0">
                  <w:rPr>
                    <w:rFonts w:asciiTheme="majorHAnsi" w:hAnsiTheme="majorHAnsi"/>
                    <w:sz w:val="20"/>
                    <w:szCs w:val="20"/>
                  </w:rPr>
                  <w:t>Written exams</w:t>
                </w:r>
              </w:sdtContent>
            </w:sdt>
            <w:r w:rsidR="004F6BD0">
              <w:rPr>
                <w:rFonts w:asciiTheme="majorHAnsi" w:hAnsiTheme="majorHAnsi"/>
                <w:sz w:val="20"/>
                <w:szCs w:val="20"/>
              </w:rPr>
              <w:t>, scenario-based performance, simulation performance and laboratory skills checklists.</w:t>
            </w:r>
          </w:p>
        </w:tc>
      </w:tr>
      <w:tr w:rsidR="00F50356" w:rsidRPr="002B453A" w14:paraId="2CFEC2CD" w14:textId="77777777" w:rsidTr="00F23AF0">
        <w:tc>
          <w:tcPr>
            <w:tcW w:w="2148" w:type="dxa"/>
          </w:tcPr>
          <w:p w14:paraId="155834D0"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98894542"/>
          </w:sdtPr>
          <w:sdtEndPr/>
          <w:sdtContent>
            <w:sdt>
              <w:sdtPr>
                <w:rPr>
                  <w:rFonts w:asciiTheme="majorHAnsi" w:hAnsiTheme="majorHAnsi"/>
                  <w:sz w:val="20"/>
                  <w:szCs w:val="20"/>
                </w:rPr>
                <w:id w:val="518281507"/>
              </w:sdtPr>
              <w:sdtEndPr/>
              <w:sdtContent>
                <w:tc>
                  <w:tcPr>
                    <w:tcW w:w="7428" w:type="dxa"/>
                  </w:tcPr>
                  <w:p w14:paraId="73EED8C4" w14:textId="42B13D4A" w:rsidR="00F50356" w:rsidRPr="002B453A" w:rsidRDefault="004F6BD0" w:rsidP="00C93F1B">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r w:rsidR="00754726">
                      <w:rPr>
                        <w:rFonts w:asciiTheme="majorHAnsi" w:hAnsiTheme="majorHAnsi" w:cs="Arial"/>
                        <w:sz w:val="20"/>
                        <w:szCs w:val="20"/>
                      </w:rPr>
                      <w:t>.</w:t>
                    </w:r>
                  </w:p>
                </w:tc>
              </w:sdtContent>
            </w:sdt>
          </w:sdtContent>
        </w:sdt>
      </w:tr>
      <w:tr w:rsidR="00F50356" w:rsidRPr="002B453A" w14:paraId="2745A822" w14:textId="77777777" w:rsidTr="00F23AF0">
        <w:tc>
          <w:tcPr>
            <w:tcW w:w="2148" w:type="dxa"/>
          </w:tcPr>
          <w:p w14:paraId="44840605"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 xml:space="preserve">Assessment </w:t>
            </w:r>
          </w:p>
          <w:p w14:paraId="17E7B59A"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77025896"/>
          </w:sdtPr>
          <w:sdtEndPr/>
          <w:sdtContent>
            <w:sdt>
              <w:sdtPr>
                <w:rPr>
                  <w:rFonts w:asciiTheme="majorHAnsi" w:hAnsiTheme="majorHAnsi"/>
                  <w:sz w:val="20"/>
                  <w:szCs w:val="20"/>
                </w:rPr>
                <w:id w:val="367957633"/>
              </w:sdtPr>
              <w:sdtEndPr/>
              <w:sdtContent>
                <w:sdt>
                  <w:sdtPr>
                    <w:rPr>
                      <w:rFonts w:asciiTheme="majorHAnsi" w:hAnsiTheme="majorHAnsi"/>
                      <w:sz w:val="20"/>
                      <w:szCs w:val="20"/>
                    </w:rPr>
                    <w:id w:val="908199097"/>
                  </w:sdtPr>
                  <w:sdtEndPr/>
                  <w:sdtContent>
                    <w:tc>
                      <w:tcPr>
                        <w:tcW w:w="7428" w:type="dxa"/>
                      </w:tcPr>
                      <w:p w14:paraId="2F2E88DF" w14:textId="77777777" w:rsidR="00F50356" w:rsidRPr="002B453A" w:rsidRDefault="00F50356" w:rsidP="00C93F1B">
                        <w:pPr>
                          <w:rPr>
                            <w:rFonts w:asciiTheme="majorHAnsi" w:hAnsiTheme="majorHAnsi"/>
                            <w:sz w:val="20"/>
                            <w:szCs w:val="20"/>
                          </w:rPr>
                        </w:pPr>
                        <w:r>
                          <w:rPr>
                            <w:rFonts w:asciiTheme="majorHAnsi" w:hAnsiTheme="majorHAnsi"/>
                            <w:sz w:val="20"/>
                            <w:szCs w:val="20"/>
                          </w:rPr>
                          <w:t>Content in this course is foundational and is included and expanded upon throughout the curriculum. Therefore assessment will occur at the end of this course an in all future courses.</w:t>
                        </w:r>
                      </w:p>
                    </w:tc>
                  </w:sdtContent>
                </w:sdt>
              </w:sdtContent>
            </w:sdt>
          </w:sdtContent>
        </w:sdt>
      </w:tr>
      <w:tr w:rsidR="00F50356" w:rsidRPr="002B453A" w14:paraId="697A2F15" w14:textId="77777777" w:rsidTr="00F23AF0">
        <w:tc>
          <w:tcPr>
            <w:tcW w:w="2148" w:type="dxa"/>
          </w:tcPr>
          <w:p w14:paraId="364FE104" w14:textId="77777777" w:rsidR="00F50356" w:rsidRPr="002B453A" w:rsidRDefault="00F50356"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535469221"/>
          </w:sdtPr>
          <w:sdtEndPr/>
          <w:sdtContent>
            <w:sdt>
              <w:sdtPr>
                <w:rPr>
                  <w:rFonts w:asciiTheme="majorHAnsi" w:hAnsiTheme="majorHAnsi"/>
                  <w:sz w:val="20"/>
                  <w:szCs w:val="20"/>
                </w:rPr>
                <w:id w:val="832648432"/>
              </w:sdtPr>
              <w:sdtEndPr/>
              <w:sdtContent>
                <w:tc>
                  <w:tcPr>
                    <w:tcW w:w="7428" w:type="dxa"/>
                  </w:tcPr>
                  <w:p w14:paraId="317826ED" w14:textId="24891A53" w:rsidR="00F50356" w:rsidRPr="002B453A" w:rsidRDefault="004F6BD0" w:rsidP="00C93F1B">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r w:rsidR="00754726">
                      <w:rPr>
                        <w:rFonts w:asciiTheme="majorHAnsi" w:hAnsiTheme="majorHAnsi"/>
                        <w:sz w:val="20"/>
                        <w:szCs w:val="20"/>
                      </w:rPr>
                      <w:t>.</w:t>
                    </w:r>
                  </w:p>
                </w:tc>
              </w:sdtContent>
            </w:sdt>
          </w:sdtContent>
        </w:sdt>
      </w:tr>
      <w:tr w:rsidR="00754726" w:rsidRPr="002B453A" w14:paraId="692A8E02" w14:textId="77777777" w:rsidTr="00754726">
        <w:tc>
          <w:tcPr>
            <w:tcW w:w="2148" w:type="dxa"/>
          </w:tcPr>
          <w:p w14:paraId="7DDD4584" w14:textId="79041913" w:rsidR="00754726" w:rsidRPr="002B453A" w:rsidRDefault="00754726" w:rsidP="004436F1">
            <w:pPr>
              <w:jc w:val="center"/>
              <w:rPr>
                <w:rFonts w:asciiTheme="majorHAnsi" w:hAnsiTheme="majorHAnsi"/>
                <w:b/>
                <w:sz w:val="20"/>
                <w:szCs w:val="20"/>
              </w:rPr>
            </w:pPr>
            <w:r>
              <w:rPr>
                <w:rFonts w:asciiTheme="majorHAnsi" w:hAnsiTheme="majorHAnsi"/>
                <w:b/>
                <w:sz w:val="20"/>
                <w:szCs w:val="20"/>
              </w:rPr>
              <w:t>Out</w:t>
            </w:r>
            <w:r w:rsidR="00BF30BD">
              <w:rPr>
                <w:rFonts w:asciiTheme="majorHAnsi" w:hAnsiTheme="majorHAnsi"/>
                <w:b/>
                <w:sz w:val="20"/>
                <w:szCs w:val="20"/>
              </w:rPr>
              <w:t>come 4</w:t>
            </w:r>
          </w:p>
          <w:p w14:paraId="2CC0E213" w14:textId="77777777" w:rsidR="00754726" w:rsidRPr="002B453A" w:rsidRDefault="00754726" w:rsidP="004436F1">
            <w:pPr>
              <w:rPr>
                <w:rFonts w:asciiTheme="majorHAnsi" w:hAnsiTheme="majorHAnsi"/>
                <w:sz w:val="20"/>
                <w:szCs w:val="20"/>
              </w:rPr>
            </w:pPr>
          </w:p>
        </w:tc>
        <w:sdt>
          <w:sdtPr>
            <w:rPr>
              <w:rFonts w:asciiTheme="majorHAnsi" w:hAnsiTheme="majorHAnsi"/>
              <w:sz w:val="20"/>
              <w:szCs w:val="20"/>
            </w:rPr>
            <w:id w:val="109788578"/>
          </w:sdtPr>
          <w:sdtEndPr/>
          <w:sdtContent>
            <w:tc>
              <w:tcPr>
                <w:tcW w:w="7428" w:type="dxa"/>
              </w:tcPr>
              <w:p w14:paraId="7EADB5F6" w14:textId="3FB32A72" w:rsidR="00754726" w:rsidRPr="002B453A" w:rsidRDefault="00754726" w:rsidP="00754726">
                <w:pPr>
                  <w:rPr>
                    <w:rFonts w:asciiTheme="majorHAnsi" w:hAnsiTheme="majorHAnsi"/>
                    <w:sz w:val="20"/>
                    <w:szCs w:val="20"/>
                  </w:rPr>
                </w:pPr>
                <w:r>
                  <w:rPr>
                    <w:rFonts w:asciiTheme="majorHAnsi" w:hAnsiTheme="majorHAnsi"/>
                    <w:sz w:val="20"/>
                    <w:szCs w:val="20"/>
                  </w:rPr>
                  <w:t>Demonstrate professionalism with faculty, peers and simulated patients.</w:t>
                </w:r>
              </w:p>
            </w:tc>
          </w:sdtContent>
        </w:sdt>
      </w:tr>
      <w:tr w:rsidR="00754726" w:rsidRPr="002B453A" w14:paraId="3DE5FB6C" w14:textId="77777777" w:rsidTr="00754726">
        <w:tc>
          <w:tcPr>
            <w:tcW w:w="2148" w:type="dxa"/>
          </w:tcPr>
          <w:p w14:paraId="2096D572" w14:textId="77777777" w:rsidR="00754726" w:rsidRPr="002B453A" w:rsidRDefault="00754726" w:rsidP="004436F1">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55872D69" w14:textId="77777777" w:rsidR="00754726" w:rsidRPr="002B453A" w:rsidRDefault="00BC18F8" w:rsidP="004436F1">
            <w:pPr>
              <w:rPr>
                <w:rFonts w:asciiTheme="majorHAnsi" w:hAnsiTheme="majorHAnsi"/>
                <w:sz w:val="20"/>
                <w:szCs w:val="20"/>
              </w:rPr>
            </w:pPr>
            <w:sdt>
              <w:sdtPr>
                <w:rPr>
                  <w:rFonts w:asciiTheme="majorHAnsi" w:hAnsiTheme="majorHAnsi"/>
                  <w:sz w:val="20"/>
                  <w:szCs w:val="20"/>
                </w:rPr>
                <w:id w:val="-869994808"/>
                <w:text/>
              </w:sdtPr>
              <w:sdtEndPr/>
              <w:sdtContent/>
            </w:sdt>
            <w:r w:rsidR="00754726">
              <w:rPr>
                <w:rFonts w:asciiTheme="majorHAnsi" w:hAnsiTheme="majorHAnsi"/>
                <w:sz w:val="20"/>
                <w:szCs w:val="20"/>
              </w:rPr>
              <w:t xml:space="preserve"> </w:t>
            </w:r>
            <w:sdt>
              <w:sdtPr>
                <w:rPr>
                  <w:rFonts w:asciiTheme="majorHAnsi" w:hAnsiTheme="majorHAnsi"/>
                  <w:sz w:val="20"/>
                  <w:szCs w:val="20"/>
                </w:rPr>
                <w:id w:val="-518086720"/>
                <w:text/>
              </w:sdtPr>
              <w:sdtEndPr/>
              <w:sdtContent>
                <w:r w:rsidR="00754726">
                  <w:rPr>
                    <w:rFonts w:asciiTheme="majorHAnsi" w:hAnsiTheme="majorHAnsi"/>
                    <w:sz w:val="20"/>
                    <w:szCs w:val="20"/>
                  </w:rPr>
                  <w:t>Written exams</w:t>
                </w:r>
              </w:sdtContent>
            </w:sdt>
            <w:r w:rsidR="00754726">
              <w:rPr>
                <w:rFonts w:asciiTheme="majorHAnsi" w:hAnsiTheme="majorHAnsi"/>
                <w:sz w:val="20"/>
                <w:szCs w:val="20"/>
              </w:rPr>
              <w:t>, scenario-based performance, simulation performance and laboratory skills checklists.</w:t>
            </w:r>
          </w:p>
        </w:tc>
      </w:tr>
      <w:tr w:rsidR="00754726" w:rsidRPr="002B453A" w14:paraId="1B8FC82F" w14:textId="77777777" w:rsidTr="00754726">
        <w:tc>
          <w:tcPr>
            <w:tcW w:w="2148" w:type="dxa"/>
          </w:tcPr>
          <w:p w14:paraId="3AEB35C0" w14:textId="77777777" w:rsidR="00754726" w:rsidRPr="002B453A" w:rsidRDefault="00754726" w:rsidP="004436F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53860335"/>
          </w:sdtPr>
          <w:sdtEndPr/>
          <w:sdtContent>
            <w:sdt>
              <w:sdtPr>
                <w:rPr>
                  <w:rFonts w:asciiTheme="majorHAnsi" w:hAnsiTheme="majorHAnsi"/>
                  <w:sz w:val="20"/>
                  <w:szCs w:val="20"/>
                </w:rPr>
                <w:id w:val="-697158482"/>
              </w:sdtPr>
              <w:sdtEndPr/>
              <w:sdtContent>
                <w:tc>
                  <w:tcPr>
                    <w:tcW w:w="7428" w:type="dxa"/>
                  </w:tcPr>
                  <w:p w14:paraId="6C79E695" w14:textId="77777777" w:rsidR="00754726" w:rsidRPr="002B453A" w:rsidRDefault="00754726" w:rsidP="004436F1">
                    <w:pPr>
                      <w:rPr>
                        <w:rFonts w:asciiTheme="majorHAnsi" w:hAnsiTheme="majorHAnsi"/>
                        <w:sz w:val="20"/>
                        <w:szCs w:val="20"/>
                      </w:rPr>
                    </w:pPr>
                    <w:r>
                      <w:rPr>
                        <w:rFonts w:asciiTheme="majorHAnsi" w:hAnsiTheme="majorHAnsi" w:cs="Arial"/>
                        <w:sz w:val="20"/>
                        <w:szCs w:val="20"/>
                      </w:rPr>
                      <w:t>Scenario Based Content, Simulated Emergencies, Peer Assisted Learning and Evaluation, Mobile Lab (Decommissioned Ambulance), Simulated Lab Home Environment, EMTP Skills Lab.</w:t>
                    </w:r>
                  </w:p>
                </w:tc>
              </w:sdtContent>
            </w:sdt>
          </w:sdtContent>
        </w:sdt>
      </w:tr>
      <w:tr w:rsidR="00754726" w:rsidRPr="002B453A" w14:paraId="6F550D75" w14:textId="77777777" w:rsidTr="00754726">
        <w:tc>
          <w:tcPr>
            <w:tcW w:w="2148" w:type="dxa"/>
          </w:tcPr>
          <w:p w14:paraId="75FF75D5" w14:textId="77777777" w:rsidR="00754726" w:rsidRPr="002B453A" w:rsidRDefault="00754726" w:rsidP="004436F1">
            <w:pPr>
              <w:rPr>
                <w:rFonts w:asciiTheme="majorHAnsi" w:hAnsiTheme="majorHAnsi"/>
                <w:sz w:val="20"/>
                <w:szCs w:val="20"/>
              </w:rPr>
            </w:pPr>
            <w:r w:rsidRPr="002B453A">
              <w:rPr>
                <w:rFonts w:asciiTheme="majorHAnsi" w:hAnsiTheme="majorHAnsi"/>
                <w:sz w:val="20"/>
                <w:szCs w:val="20"/>
              </w:rPr>
              <w:t xml:space="preserve">Assessment </w:t>
            </w:r>
          </w:p>
          <w:p w14:paraId="64586683" w14:textId="77777777" w:rsidR="00754726" w:rsidRPr="002B453A" w:rsidRDefault="00754726" w:rsidP="004436F1">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1354297683"/>
          </w:sdtPr>
          <w:sdtEndPr/>
          <w:sdtContent>
            <w:sdt>
              <w:sdtPr>
                <w:rPr>
                  <w:rFonts w:asciiTheme="majorHAnsi" w:hAnsiTheme="majorHAnsi"/>
                  <w:sz w:val="20"/>
                  <w:szCs w:val="20"/>
                </w:rPr>
                <w:id w:val="1958668762"/>
              </w:sdtPr>
              <w:sdtEndPr/>
              <w:sdtContent>
                <w:sdt>
                  <w:sdtPr>
                    <w:rPr>
                      <w:rFonts w:asciiTheme="majorHAnsi" w:hAnsiTheme="majorHAnsi"/>
                      <w:sz w:val="20"/>
                      <w:szCs w:val="20"/>
                    </w:rPr>
                    <w:id w:val="-1145884419"/>
                  </w:sdtPr>
                  <w:sdtEndPr/>
                  <w:sdtContent>
                    <w:tc>
                      <w:tcPr>
                        <w:tcW w:w="7428" w:type="dxa"/>
                      </w:tcPr>
                      <w:p w14:paraId="2E618C6D" w14:textId="77777777" w:rsidR="00754726" w:rsidRPr="002B453A" w:rsidRDefault="00754726" w:rsidP="004436F1">
                        <w:pPr>
                          <w:rPr>
                            <w:rFonts w:asciiTheme="majorHAnsi" w:hAnsiTheme="majorHAnsi"/>
                            <w:sz w:val="20"/>
                            <w:szCs w:val="20"/>
                          </w:rPr>
                        </w:pPr>
                        <w:r>
                          <w:rPr>
                            <w:rFonts w:asciiTheme="majorHAnsi" w:hAnsiTheme="majorHAnsi"/>
                            <w:sz w:val="20"/>
                            <w:szCs w:val="20"/>
                          </w:rPr>
                          <w:t xml:space="preserve">Content in this course is foundational and is included and expanded upon </w:t>
                        </w:r>
                        <w:r>
                          <w:rPr>
                            <w:rFonts w:asciiTheme="majorHAnsi" w:hAnsiTheme="majorHAnsi"/>
                            <w:sz w:val="20"/>
                            <w:szCs w:val="20"/>
                          </w:rPr>
                          <w:lastRenderedPageBreak/>
                          <w:t>throughout the curriculum. Therefore assessment will occur at the end of this course an in all future courses.</w:t>
                        </w:r>
                      </w:p>
                    </w:tc>
                  </w:sdtContent>
                </w:sdt>
              </w:sdtContent>
            </w:sdt>
          </w:sdtContent>
        </w:sdt>
      </w:tr>
      <w:tr w:rsidR="00754726" w:rsidRPr="002B453A" w14:paraId="7A254A21" w14:textId="77777777" w:rsidTr="00754726">
        <w:tc>
          <w:tcPr>
            <w:tcW w:w="2148" w:type="dxa"/>
          </w:tcPr>
          <w:p w14:paraId="2CF235DE" w14:textId="77777777" w:rsidR="00754726" w:rsidRPr="002B453A" w:rsidRDefault="00754726" w:rsidP="004436F1">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662850864"/>
          </w:sdtPr>
          <w:sdtEndPr/>
          <w:sdtContent>
            <w:sdt>
              <w:sdtPr>
                <w:rPr>
                  <w:rFonts w:asciiTheme="majorHAnsi" w:hAnsiTheme="majorHAnsi"/>
                  <w:sz w:val="20"/>
                  <w:szCs w:val="20"/>
                </w:rPr>
                <w:id w:val="-487015576"/>
              </w:sdtPr>
              <w:sdtEndPr/>
              <w:sdtContent>
                <w:tc>
                  <w:tcPr>
                    <w:tcW w:w="7428" w:type="dxa"/>
                  </w:tcPr>
                  <w:p w14:paraId="630962EF" w14:textId="77777777" w:rsidR="00754726" w:rsidRPr="002B453A" w:rsidRDefault="00754726" w:rsidP="004436F1">
                    <w:pPr>
                      <w:rPr>
                        <w:rFonts w:asciiTheme="majorHAnsi" w:hAnsiTheme="majorHAnsi"/>
                        <w:sz w:val="20"/>
                        <w:szCs w:val="20"/>
                      </w:rPr>
                    </w:pPr>
                    <w:r>
                      <w:rPr>
                        <w:rFonts w:asciiTheme="majorHAnsi" w:hAnsiTheme="majorHAnsi"/>
                        <w:sz w:val="20"/>
                        <w:szCs w:val="20"/>
                      </w:rPr>
                      <w:t>Assessment is a collaborative effort and will be conducted by the faculty of record, medical director and Program Director. Ultimately, the program director is responsible for reporting the results to the accrediting body.</w:t>
                    </w:r>
                  </w:p>
                </w:tc>
              </w:sdtContent>
            </w:sdt>
          </w:sdtContent>
        </w:sdt>
      </w:tr>
    </w:tbl>
    <w:p w14:paraId="2E308865" w14:textId="77777777" w:rsidR="000B15B8" w:rsidRDefault="000B15B8" w:rsidP="00041E75">
      <w:pPr>
        <w:rPr>
          <w:rFonts w:asciiTheme="majorHAnsi" w:hAnsiTheme="majorHAnsi" w:cs="Arial"/>
          <w:sz w:val="20"/>
          <w:szCs w:val="20"/>
        </w:rPr>
      </w:pPr>
    </w:p>
    <w:p w14:paraId="52BE4553" w14:textId="44B9FD20" w:rsidR="00C23CC7" w:rsidRPr="008426D1" w:rsidRDefault="00BF6FF6" w:rsidP="00041E75">
      <w:pPr>
        <w:rPr>
          <w:rFonts w:asciiTheme="majorHAnsi" w:hAnsiTheme="majorHAnsi" w:cs="Arial"/>
          <w:sz w:val="20"/>
          <w:szCs w:val="20"/>
        </w:rPr>
      </w:pPr>
      <w:r>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25166445" w:rsidR="00C334FF" w:rsidRPr="008426D1" w:rsidRDefault="00BC18F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Arial Unicode MS"/>
            <w14:uncheckedState w14:val="2610" w14:font="Arial Unicode MS"/>
          </w14:checkbox>
        </w:sdtPr>
        <w:sdtEndPr/>
        <w:sdtContent>
          <w:r w:rsidR="002E643A">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227041613" w:edGrp="everyone"/>
    <w:p w14:paraId="228191EF" w14:textId="77777777" w:rsidR="00C334FF" w:rsidRPr="008426D1" w:rsidRDefault="00BC18F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BC18F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BC18F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BC18F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BC18F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BC18F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7E1CC7F7" w:rsidR="00C334FF" w:rsidRPr="008426D1" w:rsidRDefault="00BC18F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Arial Unicode MS"/>
            <w14:uncheckedState w14:val="2610" w14:font="Arial Unicode MS"/>
          </w14:checkbox>
        </w:sdtPr>
        <w:sdtEndPr/>
        <w:sdtContent>
          <w:r w:rsidR="002E643A">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dtPr>
        <w:sdtEndPr/>
        <w:sdtContent>
          <w:sdt>
            <w:sdtPr>
              <w:rPr>
                <w:rFonts w:asciiTheme="majorHAnsi" w:hAnsiTheme="majorHAnsi"/>
                <w:sz w:val="20"/>
                <w:szCs w:val="20"/>
              </w:rPr>
              <w:id w:val="1168211076"/>
            </w:sdtPr>
            <w:sdtEndPr/>
            <w:sdtContent>
              <w:sdt>
                <w:sdtPr>
                  <w:rPr>
                    <w:rFonts w:asciiTheme="majorHAnsi" w:hAnsiTheme="majorHAnsi"/>
                    <w:sz w:val="20"/>
                    <w:szCs w:val="20"/>
                  </w:rPr>
                  <w:id w:val="775522239"/>
                </w:sdtPr>
                <w:sdtEndPr/>
                <w:sdtContent>
                  <w:r w:rsidR="00754726">
                    <w:rPr>
                      <w:rFonts w:asciiTheme="majorHAnsi" w:hAnsiTheme="majorHAnsi" w:cs="Arial"/>
                      <w:sz w:val="20"/>
                      <w:szCs w:val="20"/>
                    </w:rPr>
                    <w:t>Scenario Based Content, Simulated Emergencies, Peer Assisted Learning and Evaluation, Mobile Lab (Decommissioned Ambulance), Simulated Lab Home Environment, EMTP Skills Lab.</w:t>
                  </w:r>
                </w:sdtContent>
              </w:sdt>
            </w:sdtContent>
          </w:sdt>
        </w:sdtContent>
      </w:sdt>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05344CC" w14:textId="2E32701E" w:rsidR="00661D25" w:rsidRPr="008426D1" w:rsidRDefault="009E0076"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AAS in Paramedic and Technical Certificate in Paramedic for whole program bulletin changes.</w:t>
          </w:r>
        </w:p>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666C4" w14:textId="77777777" w:rsidR="00ED3F8E" w:rsidRDefault="00ED3F8E" w:rsidP="00AF3758">
      <w:pPr>
        <w:spacing w:after="0" w:line="240" w:lineRule="auto"/>
      </w:pPr>
      <w:r>
        <w:separator/>
      </w:r>
    </w:p>
  </w:endnote>
  <w:endnote w:type="continuationSeparator" w:id="0">
    <w:p w14:paraId="426B0277" w14:textId="77777777" w:rsidR="00ED3F8E" w:rsidRDefault="00ED3F8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2F1444" w:rsidRDefault="002F1444"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2F1444" w:rsidRDefault="002F144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2F1444" w:rsidRDefault="002F1444"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8F8">
      <w:rPr>
        <w:rStyle w:val="PageNumber"/>
        <w:noProof/>
      </w:rPr>
      <w:t>1</w:t>
    </w:r>
    <w:r>
      <w:rPr>
        <w:rStyle w:val="PageNumber"/>
      </w:rPr>
      <w:fldChar w:fldCharType="end"/>
    </w:r>
  </w:p>
  <w:p w14:paraId="006AC8D5" w14:textId="77777777" w:rsidR="002F1444" w:rsidRDefault="002F144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2CC13" w14:textId="77777777" w:rsidR="00ED3F8E" w:rsidRDefault="00ED3F8E" w:rsidP="00AF3758">
      <w:pPr>
        <w:spacing w:after="0" w:line="240" w:lineRule="auto"/>
      </w:pPr>
      <w:r>
        <w:separator/>
      </w:r>
    </w:p>
  </w:footnote>
  <w:footnote w:type="continuationSeparator" w:id="0">
    <w:p w14:paraId="1F216B5C" w14:textId="77777777" w:rsidR="00ED3F8E" w:rsidRDefault="00ED3F8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2F1444" w:rsidRPr="00986BD2" w:rsidRDefault="002F1444"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1"/>
  </w:num>
  <w:num w:numId="6">
    <w:abstractNumId w:val="6"/>
  </w:num>
  <w:num w:numId="7">
    <w:abstractNumId w:val="3"/>
  </w:num>
  <w:num w:numId="8">
    <w:abstractNumId w:val="9"/>
  </w:num>
  <w:num w:numId="9">
    <w:abstractNumId w:val="4"/>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5467E"/>
    <w:rsid w:val="00054918"/>
    <w:rsid w:val="0005525B"/>
    <w:rsid w:val="0008410E"/>
    <w:rsid w:val="00086BDB"/>
    <w:rsid w:val="00095FF1"/>
    <w:rsid w:val="000A654B"/>
    <w:rsid w:val="000B15B8"/>
    <w:rsid w:val="000C6ACA"/>
    <w:rsid w:val="000D06F1"/>
    <w:rsid w:val="000E0BB8"/>
    <w:rsid w:val="000E65D6"/>
    <w:rsid w:val="000F609F"/>
    <w:rsid w:val="00101FF4"/>
    <w:rsid w:val="00103070"/>
    <w:rsid w:val="00150E96"/>
    <w:rsid w:val="00151451"/>
    <w:rsid w:val="0015536A"/>
    <w:rsid w:val="00156679"/>
    <w:rsid w:val="00162327"/>
    <w:rsid w:val="00185D67"/>
    <w:rsid w:val="001A23A1"/>
    <w:rsid w:val="001A5DD5"/>
    <w:rsid w:val="001B78EF"/>
    <w:rsid w:val="001E597A"/>
    <w:rsid w:val="001F5DA4"/>
    <w:rsid w:val="0021282B"/>
    <w:rsid w:val="00212A76"/>
    <w:rsid w:val="002172AB"/>
    <w:rsid w:val="002218EB"/>
    <w:rsid w:val="002277EA"/>
    <w:rsid w:val="002315B0"/>
    <w:rsid w:val="002363C5"/>
    <w:rsid w:val="002403C4"/>
    <w:rsid w:val="00254447"/>
    <w:rsid w:val="00261ACE"/>
    <w:rsid w:val="00265C17"/>
    <w:rsid w:val="002809B4"/>
    <w:rsid w:val="0028351D"/>
    <w:rsid w:val="00283525"/>
    <w:rsid w:val="00285B61"/>
    <w:rsid w:val="002959A8"/>
    <w:rsid w:val="002A394E"/>
    <w:rsid w:val="002A3AC8"/>
    <w:rsid w:val="002E3BD5"/>
    <w:rsid w:val="002E643A"/>
    <w:rsid w:val="002F1444"/>
    <w:rsid w:val="0031339E"/>
    <w:rsid w:val="0035434A"/>
    <w:rsid w:val="00360064"/>
    <w:rsid w:val="00362414"/>
    <w:rsid w:val="0036794A"/>
    <w:rsid w:val="00374D72"/>
    <w:rsid w:val="00384538"/>
    <w:rsid w:val="00390A66"/>
    <w:rsid w:val="00391206"/>
    <w:rsid w:val="00393E47"/>
    <w:rsid w:val="00395BB2"/>
    <w:rsid w:val="00396C14"/>
    <w:rsid w:val="003B7672"/>
    <w:rsid w:val="003C334C"/>
    <w:rsid w:val="003D5ADD"/>
    <w:rsid w:val="00404067"/>
    <w:rsid w:val="004072F1"/>
    <w:rsid w:val="00434AA5"/>
    <w:rsid w:val="00437008"/>
    <w:rsid w:val="0044155C"/>
    <w:rsid w:val="004554F4"/>
    <w:rsid w:val="00473252"/>
    <w:rsid w:val="00474C39"/>
    <w:rsid w:val="00487771"/>
    <w:rsid w:val="0049675B"/>
    <w:rsid w:val="004A211B"/>
    <w:rsid w:val="004A7706"/>
    <w:rsid w:val="004F1EAE"/>
    <w:rsid w:val="004F3C87"/>
    <w:rsid w:val="004F6BD0"/>
    <w:rsid w:val="00504507"/>
    <w:rsid w:val="00522167"/>
    <w:rsid w:val="00526B81"/>
    <w:rsid w:val="00547433"/>
    <w:rsid w:val="00556E69"/>
    <w:rsid w:val="005677EC"/>
    <w:rsid w:val="00584C22"/>
    <w:rsid w:val="00592A95"/>
    <w:rsid w:val="005934F2"/>
    <w:rsid w:val="005B66C2"/>
    <w:rsid w:val="005F41DD"/>
    <w:rsid w:val="00606EE4"/>
    <w:rsid w:val="00610022"/>
    <w:rsid w:val="006179CB"/>
    <w:rsid w:val="00636DB3"/>
    <w:rsid w:val="00641E0F"/>
    <w:rsid w:val="00661D25"/>
    <w:rsid w:val="00664A1B"/>
    <w:rsid w:val="006657FB"/>
    <w:rsid w:val="00671EAA"/>
    <w:rsid w:val="00677A48"/>
    <w:rsid w:val="00691664"/>
    <w:rsid w:val="006B52C0"/>
    <w:rsid w:val="006C0168"/>
    <w:rsid w:val="006D0246"/>
    <w:rsid w:val="006E6117"/>
    <w:rsid w:val="00707894"/>
    <w:rsid w:val="00712045"/>
    <w:rsid w:val="007227F4"/>
    <w:rsid w:val="007254C4"/>
    <w:rsid w:val="0073025F"/>
    <w:rsid w:val="0073125A"/>
    <w:rsid w:val="00731571"/>
    <w:rsid w:val="00750AF6"/>
    <w:rsid w:val="00754726"/>
    <w:rsid w:val="00772238"/>
    <w:rsid w:val="007A06B9"/>
    <w:rsid w:val="007D371A"/>
    <w:rsid w:val="007D7450"/>
    <w:rsid w:val="007F035B"/>
    <w:rsid w:val="00817934"/>
    <w:rsid w:val="008203CE"/>
    <w:rsid w:val="0082438F"/>
    <w:rsid w:val="0083170D"/>
    <w:rsid w:val="008426D1"/>
    <w:rsid w:val="008663CA"/>
    <w:rsid w:val="008723CA"/>
    <w:rsid w:val="00895557"/>
    <w:rsid w:val="008C703B"/>
    <w:rsid w:val="008E4B97"/>
    <w:rsid w:val="008E6C1C"/>
    <w:rsid w:val="00903AB9"/>
    <w:rsid w:val="009053D1"/>
    <w:rsid w:val="00916FCA"/>
    <w:rsid w:val="00962018"/>
    <w:rsid w:val="00983ADC"/>
    <w:rsid w:val="00984490"/>
    <w:rsid w:val="00992CD4"/>
    <w:rsid w:val="009A529F"/>
    <w:rsid w:val="009E0076"/>
    <w:rsid w:val="009F4B90"/>
    <w:rsid w:val="00A01035"/>
    <w:rsid w:val="00A0329C"/>
    <w:rsid w:val="00A16BB1"/>
    <w:rsid w:val="00A5089E"/>
    <w:rsid w:val="00A56D36"/>
    <w:rsid w:val="00A71CCC"/>
    <w:rsid w:val="00A91C98"/>
    <w:rsid w:val="00A966C5"/>
    <w:rsid w:val="00AB5523"/>
    <w:rsid w:val="00AD6389"/>
    <w:rsid w:val="00AE706D"/>
    <w:rsid w:val="00AF04F4"/>
    <w:rsid w:val="00AF3758"/>
    <w:rsid w:val="00AF3C6A"/>
    <w:rsid w:val="00AF68E8"/>
    <w:rsid w:val="00B0380B"/>
    <w:rsid w:val="00B054E5"/>
    <w:rsid w:val="00B134C2"/>
    <w:rsid w:val="00B1628A"/>
    <w:rsid w:val="00B35368"/>
    <w:rsid w:val="00B46334"/>
    <w:rsid w:val="00B5613F"/>
    <w:rsid w:val="00B6203D"/>
    <w:rsid w:val="00B66CC9"/>
    <w:rsid w:val="00B71755"/>
    <w:rsid w:val="00B86002"/>
    <w:rsid w:val="00B93A72"/>
    <w:rsid w:val="00B97755"/>
    <w:rsid w:val="00BA0256"/>
    <w:rsid w:val="00BC18F8"/>
    <w:rsid w:val="00BC73A4"/>
    <w:rsid w:val="00BD623D"/>
    <w:rsid w:val="00BD6D2F"/>
    <w:rsid w:val="00BE069E"/>
    <w:rsid w:val="00BF30BD"/>
    <w:rsid w:val="00BF6FF6"/>
    <w:rsid w:val="00C002F9"/>
    <w:rsid w:val="00C12816"/>
    <w:rsid w:val="00C12977"/>
    <w:rsid w:val="00C144ED"/>
    <w:rsid w:val="00C23120"/>
    <w:rsid w:val="00C23CC7"/>
    <w:rsid w:val="00C334FF"/>
    <w:rsid w:val="00C55BB9"/>
    <w:rsid w:val="00C60A91"/>
    <w:rsid w:val="00C61B38"/>
    <w:rsid w:val="00C634D6"/>
    <w:rsid w:val="00C71691"/>
    <w:rsid w:val="00C80773"/>
    <w:rsid w:val="00C8328D"/>
    <w:rsid w:val="00C93F1B"/>
    <w:rsid w:val="00CA7C7C"/>
    <w:rsid w:val="00CB158B"/>
    <w:rsid w:val="00CB4B5A"/>
    <w:rsid w:val="00CC6C15"/>
    <w:rsid w:val="00CE6F34"/>
    <w:rsid w:val="00CF3444"/>
    <w:rsid w:val="00D0686A"/>
    <w:rsid w:val="00D20B84"/>
    <w:rsid w:val="00D51205"/>
    <w:rsid w:val="00D57716"/>
    <w:rsid w:val="00D67AC4"/>
    <w:rsid w:val="00D7548F"/>
    <w:rsid w:val="00D77A52"/>
    <w:rsid w:val="00D979DD"/>
    <w:rsid w:val="00DA673E"/>
    <w:rsid w:val="00DB038B"/>
    <w:rsid w:val="00DD6EE7"/>
    <w:rsid w:val="00E322A3"/>
    <w:rsid w:val="00E40E65"/>
    <w:rsid w:val="00E41A8F"/>
    <w:rsid w:val="00E41F8D"/>
    <w:rsid w:val="00E45868"/>
    <w:rsid w:val="00E63900"/>
    <w:rsid w:val="00E71936"/>
    <w:rsid w:val="00E848AB"/>
    <w:rsid w:val="00E90913"/>
    <w:rsid w:val="00EC52BB"/>
    <w:rsid w:val="00EC5D93"/>
    <w:rsid w:val="00EC6970"/>
    <w:rsid w:val="00ED3F8E"/>
    <w:rsid w:val="00ED5E7F"/>
    <w:rsid w:val="00EE1DDE"/>
    <w:rsid w:val="00EE2479"/>
    <w:rsid w:val="00EF2038"/>
    <w:rsid w:val="00EF2A44"/>
    <w:rsid w:val="00EF59AD"/>
    <w:rsid w:val="00F0173F"/>
    <w:rsid w:val="00F23AF0"/>
    <w:rsid w:val="00F24EE6"/>
    <w:rsid w:val="00F3261D"/>
    <w:rsid w:val="00F50356"/>
    <w:rsid w:val="00F645B5"/>
    <w:rsid w:val="00F671EE"/>
    <w:rsid w:val="00F7007D"/>
    <w:rsid w:val="00F7429E"/>
    <w:rsid w:val="00F745E8"/>
    <w:rsid w:val="00F77400"/>
    <w:rsid w:val="00F80644"/>
    <w:rsid w:val="00FB00D4"/>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0380B"/>
    <w:rPr>
      <w:sz w:val="18"/>
      <w:szCs w:val="18"/>
    </w:rPr>
  </w:style>
  <w:style w:type="paragraph" w:styleId="CommentText">
    <w:name w:val="annotation text"/>
    <w:basedOn w:val="Normal"/>
    <w:link w:val="CommentTextChar"/>
    <w:uiPriority w:val="99"/>
    <w:semiHidden/>
    <w:unhideWhenUsed/>
    <w:rsid w:val="00B0380B"/>
    <w:pPr>
      <w:spacing w:line="240" w:lineRule="auto"/>
    </w:pPr>
    <w:rPr>
      <w:sz w:val="24"/>
      <w:szCs w:val="24"/>
    </w:rPr>
  </w:style>
  <w:style w:type="character" w:customStyle="1" w:styleId="CommentTextChar">
    <w:name w:val="Comment Text Char"/>
    <w:basedOn w:val="DefaultParagraphFont"/>
    <w:link w:val="CommentText"/>
    <w:uiPriority w:val="99"/>
    <w:semiHidden/>
    <w:rsid w:val="00B0380B"/>
    <w:rPr>
      <w:sz w:val="24"/>
      <w:szCs w:val="24"/>
    </w:rPr>
  </w:style>
  <w:style w:type="paragraph" w:styleId="CommentSubject">
    <w:name w:val="annotation subject"/>
    <w:basedOn w:val="CommentText"/>
    <w:next w:val="CommentText"/>
    <w:link w:val="CommentSubjectChar"/>
    <w:uiPriority w:val="99"/>
    <w:semiHidden/>
    <w:unhideWhenUsed/>
    <w:rsid w:val="00B0380B"/>
    <w:rPr>
      <w:b/>
      <w:bCs/>
      <w:sz w:val="20"/>
      <w:szCs w:val="20"/>
    </w:rPr>
  </w:style>
  <w:style w:type="character" w:customStyle="1" w:styleId="CommentSubjectChar">
    <w:name w:val="Comment Subject Char"/>
    <w:basedOn w:val="CommentTextChar"/>
    <w:link w:val="CommentSubject"/>
    <w:uiPriority w:val="99"/>
    <w:semiHidden/>
    <w:rsid w:val="00B038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0380B"/>
    <w:rPr>
      <w:sz w:val="18"/>
      <w:szCs w:val="18"/>
    </w:rPr>
  </w:style>
  <w:style w:type="paragraph" w:styleId="CommentText">
    <w:name w:val="annotation text"/>
    <w:basedOn w:val="Normal"/>
    <w:link w:val="CommentTextChar"/>
    <w:uiPriority w:val="99"/>
    <w:semiHidden/>
    <w:unhideWhenUsed/>
    <w:rsid w:val="00B0380B"/>
    <w:pPr>
      <w:spacing w:line="240" w:lineRule="auto"/>
    </w:pPr>
    <w:rPr>
      <w:sz w:val="24"/>
      <w:szCs w:val="24"/>
    </w:rPr>
  </w:style>
  <w:style w:type="character" w:customStyle="1" w:styleId="CommentTextChar">
    <w:name w:val="Comment Text Char"/>
    <w:basedOn w:val="DefaultParagraphFont"/>
    <w:link w:val="CommentText"/>
    <w:uiPriority w:val="99"/>
    <w:semiHidden/>
    <w:rsid w:val="00B0380B"/>
    <w:rPr>
      <w:sz w:val="24"/>
      <w:szCs w:val="24"/>
    </w:rPr>
  </w:style>
  <w:style w:type="paragraph" w:styleId="CommentSubject">
    <w:name w:val="annotation subject"/>
    <w:basedOn w:val="CommentText"/>
    <w:next w:val="CommentText"/>
    <w:link w:val="CommentSubjectChar"/>
    <w:uiPriority w:val="99"/>
    <w:semiHidden/>
    <w:unhideWhenUsed/>
    <w:rsid w:val="00B0380B"/>
    <w:rPr>
      <w:b/>
      <w:bCs/>
      <w:sz w:val="20"/>
      <w:szCs w:val="20"/>
    </w:rPr>
  </w:style>
  <w:style w:type="character" w:customStyle="1" w:styleId="CommentSubjectChar">
    <w:name w:val="Comment Subject Char"/>
    <w:basedOn w:val="CommentTextChar"/>
    <w:link w:val="CommentSubject"/>
    <w:uiPriority w:val="99"/>
    <w:semiHidden/>
    <w:rsid w:val="00B03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persell@astate.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024B5"/>
    <w:rsid w:val="002D64D6"/>
    <w:rsid w:val="0032383A"/>
    <w:rsid w:val="004A290E"/>
    <w:rsid w:val="004E1A75"/>
    <w:rsid w:val="00576003"/>
    <w:rsid w:val="00587536"/>
    <w:rsid w:val="005D5D2F"/>
    <w:rsid w:val="00623293"/>
    <w:rsid w:val="0062609D"/>
    <w:rsid w:val="00654E35"/>
    <w:rsid w:val="006C3910"/>
    <w:rsid w:val="006C7906"/>
    <w:rsid w:val="007A5C0A"/>
    <w:rsid w:val="008708E8"/>
    <w:rsid w:val="0087636D"/>
    <w:rsid w:val="008822A5"/>
    <w:rsid w:val="00891F77"/>
    <w:rsid w:val="009D439F"/>
    <w:rsid w:val="00A20583"/>
    <w:rsid w:val="00AD5D56"/>
    <w:rsid w:val="00AF3C96"/>
    <w:rsid w:val="00B2559E"/>
    <w:rsid w:val="00B46AFF"/>
    <w:rsid w:val="00B72454"/>
    <w:rsid w:val="00B77BBB"/>
    <w:rsid w:val="00BA0596"/>
    <w:rsid w:val="00BE0E7B"/>
    <w:rsid w:val="00C822FC"/>
    <w:rsid w:val="00CC10FE"/>
    <w:rsid w:val="00CD4EF8"/>
    <w:rsid w:val="00D87B77"/>
    <w:rsid w:val="00DD12EE"/>
    <w:rsid w:val="00EA71D9"/>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E27EB-B95B-4AB9-8498-1F96CA38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2015-11-10T22:19:00Z</cp:lastPrinted>
  <dcterms:created xsi:type="dcterms:W3CDTF">2015-11-17T22:57:00Z</dcterms:created>
  <dcterms:modified xsi:type="dcterms:W3CDTF">2015-11-17T22:57:00Z</dcterms:modified>
</cp:coreProperties>
</file>